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D6" w:rsidRPr="004B6467" w:rsidRDefault="004C5BFD" w:rsidP="00FF1EF3">
      <w:pPr>
        <w:pStyle w:val="Title"/>
        <w:rPr>
          <w:rFonts w:cs="Arial"/>
          <w:b/>
          <w:sz w:val="36"/>
          <w:szCs w:val="36"/>
        </w:rPr>
      </w:pPr>
      <w:r>
        <w:rPr>
          <w:rFonts w:cs="Arial"/>
          <w:b/>
          <w:sz w:val="36"/>
          <w:szCs w:val="36"/>
        </w:rPr>
        <w:t xml:space="preserve">PUBLIC </w:t>
      </w:r>
      <w:r w:rsidR="00E35FD6" w:rsidRPr="004B6467">
        <w:rPr>
          <w:rFonts w:cs="Arial"/>
          <w:b/>
          <w:sz w:val="36"/>
          <w:szCs w:val="36"/>
        </w:rPr>
        <w:t xml:space="preserve">NOTICE OF </w:t>
      </w:r>
      <w:r w:rsidR="00370BE1">
        <w:rPr>
          <w:rFonts w:cs="Arial"/>
          <w:b/>
          <w:sz w:val="36"/>
          <w:szCs w:val="36"/>
        </w:rPr>
        <w:t>OPEN RECORD HEARING</w:t>
      </w:r>
    </w:p>
    <w:p w:rsidR="00ED095C" w:rsidRPr="00ED095C" w:rsidRDefault="00ED095C" w:rsidP="00FF1EF3">
      <w:pPr>
        <w:pStyle w:val="Title"/>
        <w:rPr>
          <w:rFonts w:cs="Arial"/>
          <w:b/>
          <w:sz w:val="20"/>
        </w:rPr>
      </w:pPr>
    </w:p>
    <w:p w:rsidR="00133326" w:rsidRDefault="001451EA" w:rsidP="00FF1EF3">
      <w:pPr>
        <w:pStyle w:val="Title"/>
        <w:rPr>
          <w:rFonts w:cs="Arial"/>
          <w:b/>
          <w:sz w:val="28"/>
          <w:szCs w:val="28"/>
          <w:highlight w:val="green"/>
        </w:rPr>
      </w:pPr>
      <w:r w:rsidRPr="00FE344E">
        <w:rPr>
          <w:rFonts w:cs="Arial"/>
          <w:noProof/>
        </w:rPr>
        <w:drawing>
          <wp:inline distT="0" distB="0" distL="0" distR="0">
            <wp:extent cx="940435"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p w:rsidR="00133326" w:rsidRPr="000740EE" w:rsidRDefault="00133326" w:rsidP="00FF1EF3">
      <w:pPr>
        <w:pStyle w:val="Title"/>
        <w:rPr>
          <w:rFonts w:cs="Arial"/>
          <w:b/>
          <w:sz w:val="20"/>
          <w:highlight w:val="green"/>
        </w:rPr>
      </w:pPr>
    </w:p>
    <w:p w:rsidR="00E35FD6" w:rsidRPr="004B6467" w:rsidRDefault="00E35FD6" w:rsidP="005B00C8">
      <w:pPr>
        <w:spacing w:after="120"/>
        <w:rPr>
          <w:rFonts w:ascii="Arial" w:hAnsi="Arial" w:cs="Arial"/>
        </w:rPr>
      </w:pPr>
      <w:r w:rsidRPr="004B6467">
        <w:rPr>
          <w:rFonts w:ascii="Arial" w:hAnsi="Arial" w:cs="Arial"/>
          <w:b/>
        </w:rPr>
        <w:t>NOTICE IS HEREBY GIVEN</w:t>
      </w:r>
      <w:r w:rsidR="00656114" w:rsidRPr="004B6467">
        <w:rPr>
          <w:rFonts w:ascii="Arial" w:hAnsi="Arial" w:cs="Arial"/>
        </w:rPr>
        <w:t xml:space="preserve"> </w:t>
      </w:r>
      <w:r w:rsidR="00370BE1">
        <w:rPr>
          <w:rFonts w:ascii="Arial" w:hAnsi="Arial" w:cs="Arial"/>
        </w:rPr>
        <w:t xml:space="preserve">that the City of Mercer Island </w:t>
      </w:r>
      <w:r w:rsidR="006754C4">
        <w:rPr>
          <w:rFonts w:ascii="Arial" w:hAnsi="Arial" w:cs="Arial"/>
        </w:rPr>
        <w:t>Hearing Examiner</w:t>
      </w:r>
      <w:r w:rsidR="00370BE1">
        <w:rPr>
          <w:rFonts w:ascii="Arial" w:hAnsi="Arial" w:cs="Arial"/>
        </w:rPr>
        <w:t xml:space="preserve"> will conduct an Open Record Public Hearing regarding final design review for the project described below</w:t>
      </w:r>
      <w:r w:rsidR="00133326" w:rsidRPr="004B6467">
        <w:rPr>
          <w:rFonts w:ascii="Arial" w:hAnsi="Arial" w:cs="Arial"/>
        </w:rPr>
        <w:t>:</w:t>
      </w:r>
      <w:r w:rsidRPr="004B6467">
        <w:rPr>
          <w:rFonts w:ascii="Arial" w:hAnsi="Arial" w:cs="Arial"/>
        </w:rPr>
        <w:t xml:space="preserve">  </w:t>
      </w:r>
    </w:p>
    <w:tbl>
      <w:tblPr>
        <w:tblW w:w="10638" w:type="dxa"/>
        <w:tblLayout w:type="fixed"/>
        <w:tblLook w:val="0000" w:firstRow="0" w:lastRow="0" w:firstColumn="0" w:lastColumn="0" w:noHBand="0" w:noVBand="0"/>
      </w:tblPr>
      <w:tblGrid>
        <w:gridCol w:w="2448"/>
        <w:gridCol w:w="8190"/>
      </w:tblGrid>
      <w:tr w:rsidR="00E35FD6" w:rsidRPr="004B6467" w:rsidTr="006C437E">
        <w:tc>
          <w:tcPr>
            <w:tcW w:w="2448" w:type="dxa"/>
          </w:tcPr>
          <w:p w:rsidR="00E35FD6" w:rsidRPr="004B6467" w:rsidRDefault="00E35FD6" w:rsidP="005B00C8">
            <w:pPr>
              <w:rPr>
                <w:rFonts w:ascii="Arial" w:hAnsi="Arial" w:cs="Arial"/>
                <w:b/>
              </w:rPr>
            </w:pPr>
            <w:r w:rsidRPr="004B6467">
              <w:rPr>
                <w:rFonts w:ascii="Arial" w:hAnsi="Arial" w:cs="Arial"/>
                <w:b/>
              </w:rPr>
              <w:t>File Nos.:</w:t>
            </w:r>
          </w:p>
        </w:tc>
        <w:tc>
          <w:tcPr>
            <w:tcW w:w="8190" w:type="dxa"/>
          </w:tcPr>
          <w:p w:rsidR="00C439AF" w:rsidRPr="004B6467" w:rsidRDefault="006754C4" w:rsidP="005B00C8">
            <w:pPr>
              <w:rPr>
                <w:rFonts w:ascii="Arial" w:hAnsi="Arial" w:cs="Arial"/>
              </w:rPr>
            </w:pPr>
            <w:r>
              <w:rPr>
                <w:rFonts w:ascii="Arial" w:hAnsi="Arial" w:cs="Arial"/>
              </w:rPr>
              <w:t>CAO15-001</w:t>
            </w:r>
          </w:p>
          <w:p w:rsidR="006C437E" w:rsidRPr="004B6467" w:rsidRDefault="006C437E" w:rsidP="005B00C8">
            <w:pPr>
              <w:rPr>
                <w:rFonts w:ascii="Arial" w:hAnsi="Arial" w:cs="Arial"/>
              </w:rPr>
            </w:pPr>
          </w:p>
        </w:tc>
      </w:tr>
      <w:tr w:rsidR="00E35FD6" w:rsidRPr="004B6467" w:rsidTr="006C437E">
        <w:trPr>
          <w:trHeight w:val="450"/>
        </w:trPr>
        <w:tc>
          <w:tcPr>
            <w:tcW w:w="2448" w:type="dxa"/>
          </w:tcPr>
          <w:p w:rsidR="00E35FD6" w:rsidRPr="004B6467" w:rsidRDefault="00E35FD6" w:rsidP="005B00C8">
            <w:pPr>
              <w:rPr>
                <w:rFonts w:ascii="Arial" w:hAnsi="Arial" w:cs="Arial"/>
                <w:b/>
                <w:highlight w:val="green"/>
              </w:rPr>
            </w:pPr>
            <w:r w:rsidRPr="004B6467">
              <w:rPr>
                <w:rFonts w:ascii="Arial" w:hAnsi="Arial" w:cs="Arial"/>
                <w:b/>
              </w:rPr>
              <w:t>Description of Request:</w:t>
            </w:r>
          </w:p>
        </w:tc>
        <w:tc>
          <w:tcPr>
            <w:tcW w:w="8190" w:type="dxa"/>
          </w:tcPr>
          <w:p w:rsidR="00685DF1" w:rsidRPr="004B6467" w:rsidRDefault="006754C4" w:rsidP="005B00C8">
            <w:pPr>
              <w:tabs>
                <w:tab w:val="left" w:pos="7062"/>
              </w:tabs>
              <w:rPr>
                <w:rFonts w:ascii="Arial" w:hAnsi="Arial" w:cs="Arial"/>
              </w:rPr>
            </w:pPr>
            <w:r>
              <w:rPr>
                <w:rFonts w:ascii="Arial" w:hAnsi="Arial" w:cs="Arial"/>
              </w:rPr>
              <w:t>The applicant is proposing to locate a single family residence in a Category III wetland and its associated buffer, and in a Type 2 watercourse buffer.  The subject lot is significantly encumbered by critical areas and their associated buffers.</w:t>
            </w:r>
            <w:r w:rsidR="005B00C8">
              <w:rPr>
                <w:rFonts w:ascii="Arial" w:hAnsi="Arial" w:cs="Arial"/>
              </w:rPr>
              <w:t xml:space="preserve">  The proposed residence will result in 5,332 square feet of impervious surface, resulting in a lot coverage of approximately 14.2%.  The total disturbance proposed to critical areas is 6,318 square feet.</w:t>
            </w:r>
          </w:p>
          <w:p w:rsidR="0074112C" w:rsidRPr="004B6467" w:rsidRDefault="0074112C" w:rsidP="005B00C8">
            <w:pPr>
              <w:rPr>
                <w:rFonts w:ascii="Arial" w:hAnsi="Arial" w:cs="Arial"/>
                <w:highlight w:val="green"/>
              </w:rPr>
            </w:pPr>
          </w:p>
        </w:tc>
      </w:tr>
      <w:tr w:rsidR="00E35FD6" w:rsidRPr="004B6467" w:rsidTr="006C437E">
        <w:tc>
          <w:tcPr>
            <w:tcW w:w="2448" w:type="dxa"/>
          </w:tcPr>
          <w:p w:rsidR="00E35FD6" w:rsidRPr="004B6467" w:rsidRDefault="00E35FD6" w:rsidP="005B00C8">
            <w:pPr>
              <w:rPr>
                <w:rFonts w:ascii="Arial" w:hAnsi="Arial" w:cs="Arial"/>
                <w:b/>
              </w:rPr>
            </w:pPr>
            <w:r w:rsidRPr="004B6467">
              <w:rPr>
                <w:rFonts w:ascii="Arial" w:hAnsi="Arial" w:cs="Arial"/>
                <w:b/>
              </w:rPr>
              <w:t xml:space="preserve">Applicant : </w:t>
            </w:r>
          </w:p>
        </w:tc>
        <w:tc>
          <w:tcPr>
            <w:tcW w:w="8190" w:type="dxa"/>
          </w:tcPr>
          <w:p w:rsidR="006C437E" w:rsidRPr="004B6467" w:rsidRDefault="005B00C8" w:rsidP="005B00C8">
            <w:pPr>
              <w:rPr>
                <w:rFonts w:ascii="Arial" w:hAnsi="Arial" w:cs="Arial"/>
              </w:rPr>
            </w:pPr>
            <w:r>
              <w:rPr>
                <w:rFonts w:ascii="Arial" w:hAnsi="Arial" w:cs="Arial"/>
              </w:rPr>
              <w:t>Bill Summers for MI Treehouse, LLC</w:t>
            </w:r>
          </w:p>
          <w:p w:rsidR="00685DF1" w:rsidRPr="004B6467" w:rsidRDefault="00685DF1" w:rsidP="005B00C8">
            <w:pPr>
              <w:rPr>
                <w:rFonts w:ascii="Arial" w:hAnsi="Arial" w:cs="Arial"/>
              </w:rPr>
            </w:pPr>
          </w:p>
        </w:tc>
      </w:tr>
      <w:tr w:rsidR="00E35FD6" w:rsidRPr="004B6467" w:rsidTr="006C437E">
        <w:trPr>
          <w:trHeight w:val="432"/>
        </w:trPr>
        <w:tc>
          <w:tcPr>
            <w:tcW w:w="2448" w:type="dxa"/>
          </w:tcPr>
          <w:p w:rsidR="00E35FD6" w:rsidRPr="004B6467" w:rsidRDefault="00E35FD6" w:rsidP="005B00C8">
            <w:pPr>
              <w:rPr>
                <w:rFonts w:ascii="Arial" w:hAnsi="Arial" w:cs="Arial"/>
                <w:b/>
              </w:rPr>
            </w:pPr>
            <w:r w:rsidRPr="004B6467">
              <w:rPr>
                <w:rFonts w:ascii="Arial" w:hAnsi="Arial" w:cs="Arial"/>
                <w:b/>
              </w:rPr>
              <w:t>Location of Property:</w:t>
            </w:r>
          </w:p>
        </w:tc>
        <w:tc>
          <w:tcPr>
            <w:tcW w:w="8190" w:type="dxa"/>
          </w:tcPr>
          <w:p w:rsidR="008A0BB0" w:rsidRPr="004B6467" w:rsidRDefault="005B00C8" w:rsidP="005B00C8">
            <w:pPr>
              <w:rPr>
                <w:rFonts w:ascii="Arial" w:hAnsi="Arial" w:cs="Arial"/>
              </w:rPr>
            </w:pPr>
            <w:r>
              <w:rPr>
                <w:rFonts w:ascii="Arial" w:hAnsi="Arial" w:cs="Arial"/>
              </w:rPr>
              <w:t>5637 East Mercer Way</w:t>
            </w:r>
            <w:r w:rsidR="008A0BB0" w:rsidRPr="004B6467">
              <w:rPr>
                <w:rFonts w:ascii="Arial" w:hAnsi="Arial" w:cs="Arial"/>
              </w:rPr>
              <w:t>, Mercer Island WA 98040;</w:t>
            </w:r>
          </w:p>
          <w:p w:rsidR="006C437E" w:rsidRPr="004B6467" w:rsidRDefault="008A0BB0" w:rsidP="005B00C8">
            <w:pPr>
              <w:rPr>
                <w:rFonts w:ascii="Arial" w:hAnsi="Arial" w:cs="Arial"/>
              </w:rPr>
            </w:pPr>
            <w:r w:rsidRPr="004B6467">
              <w:rPr>
                <w:rFonts w:ascii="Arial" w:hAnsi="Arial" w:cs="Arial"/>
              </w:rPr>
              <w:t xml:space="preserve">Identified by King County Assessor tax parcel number </w:t>
            </w:r>
            <w:r w:rsidR="005B00C8">
              <w:rPr>
                <w:rFonts w:ascii="Arial" w:hAnsi="Arial" w:cs="Arial"/>
              </w:rPr>
              <w:t>1924059312</w:t>
            </w:r>
          </w:p>
          <w:p w:rsidR="008A0BB0" w:rsidRPr="004B6467" w:rsidRDefault="008A0BB0" w:rsidP="005B00C8">
            <w:pPr>
              <w:rPr>
                <w:rFonts w:ascii="Arial" w:hAnsi="Arial" w:cs="Arial"/>
              </w:rPr>
            </w:pPr>
          </w:p>
        </w:tc>
      </w:tr>
      <w:tr w:rsidR="003B4EC0" w:rsidRPr="004B6467" w:rsidTr="006C437E">
        <w:trPr>
          <w:trHeight w:val="432"/>
        </w:trPr>
        <w:tc>
          <w:tcPr>
            <w:tcW w:w="2448" w:type="dxa"/>
          </w:tcPr>
          <w:p w:rsidR="003B4EC0" w:rsidRPr="004B6467" w:rsidRDefault="003B4EC0" w:rsidP="005B00C8">
            <w:pPr>
              <w:rPr>
                <w:rFonts w:ascii="Arial" w:hAnsi="Arial" w:cs="Arial"/>
                <w:b/>
              </w:rPr>
            </w:pPr>
            <w:r w:rsidRPr="004B6467">
              <w:rPr>
                <w:rFonts w:ascii="Arial" w:hAnsi="Arial" w:cs="Arial"/>
                <w:b/>
              </w:rPr>
              <w:t>SEPA Compliance:</w:t>
            </w:r>
          </w:p>
        </w:tc>
        <w:tc>
          <w:tcPr>
            <w:tcW w:w="8190" w:type="dxa"/>
          </w:tcPr>
          <w:p w:rsidR="00685DF1" w:rsidRPr="004B6467" w:rsidRDefault="005B00C8" w:rsidP="005B00C8">
            <w:pPr>
              <w:pStyle w:val="BodyText"/>
              <w:ind w:left="446" w:hanging="446"/>
              <w:rPr>
                <w:rFonts w:cs="Arial"/>
                <w:i w:val="0"/>
                <w:sz w:val="20"/>
              </w:rPr>
            </w:pPr>
            <w:r>
              <w:rPr>
                <w:rFonts w:cs="Arial"/>
                <w:i w:val="0"/>
                <w:sz w:val="20"/>
              </w:rPr>
              <w:t>Review of the project under the State Environmental Policy Act, file SEP15-001</w:t>
            </w:r>
            <w:r w:rsidR="00685DF1" w:rsidRPr="004B6467">
              <w:rPr>
                <w:rFonts w:cs="Arial"/>
                <w:i w:val="0"/>
                <w:sz w:val="20"/>
              </w:rPr>
              <w:t>.</w:t>
            </w:r>
          </w:p>
          <w:p w:rsidR="006C437E" w:rsidRPr="004B6467" w:rsidRDefault="006C437E" w:rsidP="005B00C8">
            <w:pPr>
              <w:rPr>
                <w:rFonts w:ascii="Arial" w:hAnsi="Arial" w:cs="Arial"/>
                <w:highlight w:val="yellow"/>
              </w:rPr>
            </w:pPr>
          </w:p>
        </w:tc>
      </w:tr>
      <w:tr w:rsidR="003B4EC0" w:rsidRPr="004B6467" w:rsidTr="006C437E">
        <w:trPr>
          <w:trHeight w:val="270"/>
        </w:trPr>
        <w:tc>
          <w:tcPr>
            <w:tcW w:w="2448" w:type="dxa"/>
          </w:tcPr>
          <w:p w:rsidR="003B4EC0" w:rsidRPr="004B6467" w:rsidRDefault="003B4EC0" w:rsidP="005B00C8">
            <w:pPr>
              <w:rPr>
                <w:rFonts w:ascii="Arial" w:hAnsi="Arial" w:cs="Arial"/>
                <w:b/>
              </w:rPr>
            </w:pPr>
            <w:r w:rsidRPr="004B6467">
              <w:rPr>
                <w:rFonts w:ascii="Arial" w:hAnsi="Arial" w:cs="Arial"/>
                <w:b/>
              </w:rPr>
              <w:t>Written Comments:</w:t>
            </w:r>
          </w:p>
        </w:tc>
        <w:tc>
          <w:tcPr>
            <w:tcW w:w="8190" w:type="dxa"/>
          </w:tcPr>
          <w:p w:rsidR="006C437E" w:rsidRPr="004B6467" w:rsidRDefault="00E62DF0" w:rsidP="005B00C8">
            <w:pPr>
              <w:rPr>
                <w:rFonts w:ascii="Arial" w:hAnsi="Arial" w:cs="Arial"/>
              </w:rPr>
            </w:pPr>
            <w:r>
              <w:rPr>
                <w:rFonts w:ascii="Arial" w:hAnsi="Arial" w:cs="Arial"/>
              </w:rPr>
              <w:t>The written comment period for this proposal ende</w:t>
            </w:r>
            <w:r w:rsidRPr="00E62DF0">
              <w:rPr>
                <w:rFonts w:ascii="Arial" w:hAnsi="Arial" w:cs="Arial"/>
              </w:rPr>
              <w:t>d</w:t>
            </w:r>
            <w:r w:rsidR="00DD7B66" w:rsidRPr="00E62DF0">
              <w:rPr>
                <w:rFonts w:ascii="Arial" w:hAnsi="Arial" w:cs="Arial"/>
              </w:rPr>
              <w:t xml:space="preserve"> </w:t>
            </w:r>
            <w:r w:rsidR="005B00C8">
              <w:rPr>
                <w:rFonts w:ascii="Arial" w:hAnsi="Arial" w:cs="Arial"/>
              </w:rPr>
              <w:t>Monday, May 18, 2015</w:t>
            </w:r>
            <w:r w:rsidR="00DD7B66" w:rsidRPr="00E62DF0">
              <w:rPr>
                <w:rFonts w:ascii="Arial" w:hAnsi="Arial" w:cs="Arial"/>
              </w:rPr>
              <w:t xml:space="preserve"> at 5:00 PM</w:t>
            </w:r>
            <w:proofErr w:type="gramStart"/>
            <w:r w:rsidR="00DD7B66" w:rsidRPr="004B6467">
              <w:rPr>
                <w:rFonts w:ascii="Arial" w:hAnsi="Arial" w:cs="Arial"/>
              </w:rPr>
              <w:t xml:space="preserve">. </w:t>
            </w:r>
            <w:proofErr w:type="gramEnd"/>
            <w:r w:rsidR="00DD7B66" w:rsidRPr="004B6467">
              <w:rPr>
                <w:rFonts w:ascii="Arial" w:hAnsi="Arial" w:cs="Arial"/>
              </w:rPr>
              <w:t>Only those persons who submit</w:t>
            </w:r>
            <w:r>
              <w:rPr>
                <w:rFonts w:ascii="Arial" w:hAnsi="Arial" w:cs="Arial"/>
              </w:rPr>
              <w:t>ted</w:t>
            </w:r>
            <w:r w:rsidR="00DD7B66" w:rsidRPr="004B6467">
              <w:rPr>
                <w:rFonts w:ascii="Arial" w:hAnsi="Arial" w:cs="Arial"/>
              </w:rPr>
              <w:t xml:space="preserve"> written comments within </w:t>
            </w:r>
            <w:r>
              <w:rPr>
                <w:rFonts w:ascii="Arial" w:hAnsi="Arial" w:cs="Arial"/>
              </w:rPr>
              <w:t xml:space="preserve">the </w:t>
            </w:r>
            <w:r w:rsidR="00DD7B66" w:rsidRPr="004B6467">
              <w:rPr>
                <w:rFonts w:ascii="Arial" w:hAnsi="Arial" w:cs="Arial"/>
              </w:rPr>
              <w:t xml:space="preserve">comment period or </w:t>
            </w:r>
            <w:r>
              <w:rPr>
                <w:rFonts w:ascii="Arial" w:hAnsi="Arial" w:cs="Arial"/>
              </w:rPr>
              <w:t xml:space="preserve">those </w:t>
            </w:r>
            <w:r w:rsidR="00DD7B66" w:rsidRPr="004B6467">
              <w:rPr>
                <w:rFonts w:ascii="Arial" w:hAnsi="Arial" w:cs="Arial"/>
              </w:rPr>
              <w:t xml:space="preserve">who testify at the future open record </w:t>
            </w:r>
            <w:r>
              <w:rPr>
                <w:rFonts w:ascii="Arial" w:hAnsi="Arial" w:cs="Arial"/>
              </w:rPr>
              <w:t xml:space="preserve">public </w:t>
            </w:r>
            <w:r w:rsidR="00DD7B66" w:rsidRPr="004B6467">
              <w:rPr>
                <w:rFonts w:ascii="Arial" w:hAnsi="Arial" w:cs="Arial"/>
              </w:rPr>
              <w:t>hearing will become parties of record and receive the subsequent Notice of Decision on these actions</w:t>
            </w:r>
            <w:proofErr w:type="gramStart"/>
            <w:r w:rsidR="00DD7B66" w:rsidRPr="004B6467">
              <w:rPr>
                <w:rFonts w:ascii="Arial" w:hAnsi="Arial" w:cs="Arial"/>
              </w:rPr>
              <w:t xml:space="preserve">. </w:t>
            </w:r>
            <w:proofErr w:type="gramEnd"/>
            <w:r w:rsidR="00DD7B66" w:rsidRPr="004B6467">
              <w:rPr>
                <w:rFonts w:ascii="Arial" w:hAnsi="Arial" w:cs="Arial"/>
              </w:rPr>
              <w:t>Only parties of record will have the right to file an appeal action.</w:t>
            </w:r>
          </w:p>
          <w:p w:rsidR="00DD7B66" w:rsidRPr="004B6467" w:rsidRDefault="00DD7B66" w:rsidP="005B00C8">
            <w:pPr>
              <w:rPr>
                <w:rFonts w:ascii="Arial" w:hAnsi="Arial" w:cs="Arial"/>
              </w:rPr>
            </w:pPr>
          </w:p>
        </w:tc>
      </w:tr>
      <w:tr w:rsidR="00E36DC2" w:rsidRPr="004B6467" w:rsidTr="006C437E">
        <w:trPr>
          <w:trHeight w:val="270"/>
        </w:trPr>
        <w:tc>
          <w:tcPr>
            <w:tcW w:w="2448" w:type="dxa"/>
          </w:tcPr>
          <w:p w:rsidR="00E36DC2" w:rsidRPr="004B6467" w:rsidRDefault="00E62DF0" w:rsidP="005B00C8">
            <w:pPr>
              <w:rPr>
                <w:rFonts w:ascii="Arial" w:hAnsi="Arial" w:cs="Arial"/>
                <w:b/>
              </w:rPr>
            </w:pPr>
            <w:r>
              <w:rPr>
                <w:rFonts w:ascii="Arial" w:hAnsi="Arial" w:cs="Arial"/>
                <w:b/>
              </w:rPr>
              <w:t>Time, Date and Location of Open Record</w:t>
            </w:r>
            <w:r w:rsidR="00DD7B66" w:rsidRPr="004B6467">
              <w:rPr>
                <w:rFonts w:ascii="Arial" w:hAnsi="Arial" w:cs="Arial"/>
                <w:b/>
              </w:rPr>
              <w:t xml:space="preserve"> Public </w:t>
            </w:r>
            <w:r w:rsidR="00A34982" w:rsidRPr="004B6467">
              <w:rPr>
                <w:rFonts w:ascii="Arial" w:hAnsi="Arial" w:cs="Arial"/>
                <w:b/>
              </w:rPr>
              <w:t>Hearing</w:t>
            </w:r>
            <w:r w:rsidR="00E36DC2" w:rsidRPr="004B6467">
              <w:rPr>
                <w:rFonts w:ascii="Arial" w:hAnsi="Arial" w:cs="Arial"/>
                <w:b/>
              </w:rPr>
              <w:t>:</w:t>
            </w:r>
          </w:p>
        </w:tc>
        <w:tc>
          <w:tcPr>
            <w:tcW w:w="8190" w:type="dxa"/>
          </w:tcPr>
          <w:p w:rsidR="006C437E" w:rsidRPr="004B6467" w:rsidRDefault="005B00C8" w:rsidP="005B00C8">
            <w:pPr>
              <w:rPr>
                <w:rFonts w:ascii="Arial" w:hAnsi="Arial" w:cs="Arial"/>
              </w:rPr>
            </w:pPr>
            <w:r>
              <w:rPr>
                <w:rFonts w:ascii="Arial" w:hAnsi="Arial" w:cs="Arial"/>
              </w:rPr>
              <w:t>Pursuant to MICC 19.15.010(E)</w:t>
            </w:r>
            <w:r w:rsidR="00DD7B66" w:rsidRPr="004B6467">
              <w:rPr>
                <w:rFonts w:ascii="Arial" w:hAnsi="Arial" w:cs="Arial"/>
              </w:rPr>
              <w:t xml:space="preserve">, </w:t>
            </w:r>
            <w:r>
              <w:rPr>
                <w:rFonts w:ascii="Arial" w:hAnsi="Arial" w:cs="Arial"/>
              </w:rPr>
              <w:t xml:space="preserve">applications for reasonable use exceptions are required to be processed as Discretionary Actions, with the Hearing Examiner as the decision authority.  </w:t>
            </w:r>
            <w:r w:rsidR="00E62DF0">
              <w:rPr>
                <w:rFonts w:ascii="Arial" w:hAnsi="Arial" w:cs="Arial"/>
              </w:rPr>
              <w:t>T</w:t>
            </w:r>
            <w:r w:rsidR="00DD7B66" w:rsidRPr="004B6467">
              <w:rPr>
                <w:rFonts w:ascii="Arial" w:hAnsi="Arial" w:cs="Arial"/>
              </w:rPr>
              <w:t xml:space="preserve">he public hearing </w:t>
            </w:r>
            <w:r w:rsidR="00E62DF0">
              <w:rPr>
                <w:rFonts w:ascii="Arial" w:hAnsi="Arial" w:cs="Arial"/>
              </w:rPr>
              <w:t xml:space="preserve">is </w:t>
            </w:r>
            <w:r w:rsidR="00DD7B66" w:rsidRPr="004B6467">
              <w:rPr>
                <w:rFonts w:ascii="Arial" w:hAnsi="Arial" w:cs="Arial"/>
              </w:rPr>
              <w:t>s</w:t>
            </w:r>
            <w:r w:rsidR="00E62DF0">
              <w:rPr>
                <w:rFonts w:ascii="Arial" w:hAnsi="Arial" w:cs="Arial"/>
              </w:rPr>
              <w:t xml:space="preserve">cheduled </w:t>
            </w:r>
            <w:r>
              <w:rPr>
                <w:rFonts w:ascii="Arial" w:hAnsi="Arial" w:cs="Arial"/>
              </w:rPr>
              <w:t xml:space="preserve">for </w:t>
            </w:r>
            <w:r w:rsidRPr="005B00C8">
              <w:rPr>
                <w:rFonts w:ascii="Arial" w:hAnsi="Arial" w:cs="Arial"/>
                <w:b/>
              </w:rPr>
              <w:t>February 13, 2017</w:t>
            </w:r>
            <w:r>
              <w:rPr>
                <w:rFonts w:ascii="Arial" w:hAnsi="Arial" w:cs="Arial"/>
              </w:rPr>
              <w:t xml:space="preserve"> </w:t>
            </w:r>
            <w:r w:rsidR="00DD7B66" w:rsidRPr="004B6467">
              <w:rPr>
                <w:rFonts w:ascii="Arial" w:hAnsi="Arial" w:cs="Arial"/>
              </w:rPr>
              <w:t xml:space="preserve">at </w:t>
            </w:r>
            <w:r w:rsidR="001D1094" w:rsidRPr="004B6467">
              <w:rPr>
                <w:rFonts w:ascii="Arial" w:hAnsi="Arial" w:cs="Arial"/>
              </w:rPr>
              <w:t xml:space="preserve">the </w:t>
            </w:r>
            <w:r w:rsidR="00DD7B66" w:rsidRPr="004B6467">
              <w:rPr>
                <w:rFonts w:ascii="Arial" w:hAnsi="Arial" w:cs="Arial"/>
              </w:rPr>
              <w:t>Mercer Island City Hall Council Chambers, located at</w:t>
            </w:r>
            <w:r w:rsidR="001D1094" w:rsidRPr="004B6467">
              <w:rPr>
                <w:rFonts w:ascii="Arial" w:hAnsi="Arial" w:cs="Arial"/>
              </w:rPr>
              <w:t xml:space="preserve"> 9611 SE 36</w:t>
            </w:r>
            <w:r w:rsidR="001D1094" w:rsidRPr="004B6467">
              <w:rPr>
                <w:rFonts w:ascii="Arial" w:hAnsi="Arial" w:cs="Arial"/>
                <w:vertAlign w:val="superscript"/>
              </w:rPr>
              <w:t>th</w:t>
            </w:r>
            <w:r w:rsidR="00E62DF0">
              <w:rPr>
                <w:rFonts w:ascii="Arial" w:hAnsi="Arial" w:cs="Arial"/>
              </w:rPr>
              <w:t xml:space="preserve"> Street, beginning at </w:t>
            </w:r>
            <w:r w:rsidRPr="005B00C8">
              <w:rPr>
                <w:rFonts w:ascii="Arial" w:hAnsi="Arial" w:cs="Arial"/>
                <w:b/>
              </w:rPr>
              <w:t>5</w:t>
            </w:r>
            <w:r w:rsidR="00C62D62" w:rsidRPr="005B00C8">
              <w:rPr>
                <w:rFonts w:ascii="Arial" w:hAnsi="Arial" w:cs="Arial"/>
                <w:b/>
              </w:rPr>
              <w:t>:00 PM</w:t>
            </w:r>
            <w:r w:rsidR="00DD7B66" w:rsidRPr="004B6467">
              <w:rPr>
                <w:rFonts w:ascii="Arial" w:hAnsi="Arial" w:cs="Arial"/>
              </w:rPr>
              <w:t xml:space="preserve">. </w:t>
            </w:r>
          </w:p>
          <w:p w:rsidR="00DD7B66" w:rsidRPr="004B6467" w:rsidRDefault="00DD7B66" w:rsidP="005B00C8">
            <w:pPr>
              <w:rPr>
                <w:rFonts w:ascii="Arial" w:hAnsi="Arial" w:cs="Arial"/>
              </w:rPr>
            </w:pPr>
          </w:p>
        </w:tc>
      </w:tr>
      <w:tr w:rsidR="00E36DC2" w:rsidRPr="004B6467" w:rsidTr="006C437E">
        <w:trPr>
          <w:trHeight w:val="720"/>
        </w:trPr>
        <w:tc>
          <w:tcPr>
            <w:tcW w:w="2448" w:type="dxa"/>
          </w:tcPr>
          <w:p w:rsidR="00E36DC2" w:rsidRPr="004B6467" w:rsidRDefault="00E36DC2" w:rsidP="005B00C8">
            <w:pPr>
              <w:ind w:right="-108"/>
              <w:rPr>
                <w:rFonts w:ascii="Arial" w:hAnsi="Arial" w:cs="Arial"/>
                <w:b/>
              </w:rPr>
            </w:pPr>
            <w:r w:rsidRPr="004B6467">
              <w:rPr>
                <w:rFonts w:ascii="Arial" w:hAnsi="Arial" w:cs="Arial"/>
                <w:b/>
              </w:rPr>
              <w:t>Applicable Development Regulations:</w:t>
            </w:r>
          </w:p>
        </w:tc>
        <w:tc>
          <w:tcPr>
            <w:tcW w:w="8190" w:type="dxa"/>
          </w:tcPr>
          <w:p w:rsidR="006C437E" w:rsidRPr="004B6467" w:rsidRDefault="005B00C8" w:rsidP="00BF67AF">
            <w:pPr>
              <w:pStyle w:val="BodyTextIndent"/>
              <w:ind w:left="0"/>
              <w:rPr>
                <w:rFonts w:ascii="Arial" w:hAnsi="Arial" w:cs="Arial"/>
              </w:rPr>
            </w:pPr>
            <w:r>
              <w:rPr>
                <w:rFonts w:ascii="Arial" w:hAnsi="Arial" w:cs="Arial"/>
              </w:rPr>
              <w:t>Pursuant to MICC 19.15.010(E)</w:t>
            </w:r>
            <w:r w:rsidRPr="004B6467">
              <w:rPr>
                <w:rFonts w:ascii="Arial" w:hAnsi="Arial" w:cs="Arial"/>
              </w:rPr>
              <w:t xml:space="preserve">, </w:t>
            </w:r>
            <w:r>
              <w:rPr>
                <w:rFonts w:ascii="Arial" w:hAnsi="Arial" w:cs="Arial"/>
              </w:rPr>
              <w:t xml:space="preserve">applications for reasonable use exceptions are required to be processed as Discretionary Actions, with the Hearing Examiner as the decision authority.  </w:t>
            </w:r>
            <w:r w:rsidR="00BF67AF">
              <w:rPr>
                <w:rFonts w:ascii="Arial" w:hAnsi="Arial" w:cs="Arial"/>
              </w:rPr>
              <w:t xml:space="preserve">Any alteration of a critical area or buffer shall meet the requirements of Chapter 19.07 MICC.  </w:t>
            </w:r>
            <w:r>
              <w:rPr>
                <w:rFonts w:ascii="Arial" w:hAnsi="Arial" w:cs="Arial"/>
              </w:rPr>
              <w:t>Reasonable use exception procedures are detailed in MICC 19.07.030(B</w:t>
            </w:r>
            <w:proofErr w:type="gramStart"/>
            <w:r>
              <w:rPr>
                <w:rFonts w:ascii="Arial" w:hAnsi="Arial" w:cs="Arial"/>
              </w:rPr>
              <w:t>)(</w:t>
            </w:r>
            <w:proofErr w:type="gramEnd"/>
            <w:r>
              <w:rPr>
                <w:rFonts w:ascii="Arial" w:hAnsi="Arial" w:cs="Arial"/>
              </w:rPr>
              <w:t>1).  Criteria for reasonable use exceptions are detailed in MICC 19.07.030(B</w:t>
            </w:r>
            <w:proofErr w:type="gramStart"/>
            <w:r>
              <w:rPr>
                <w:rFonts w:ascii="Arial" w:hAnsi="Arial" w:cs="Arial"/>
              </w:rPr>
              <w:t>)(</w:t>
            </w:r>
            <w:proofErr w:type="gramEnd"/>
            <w:r>
              <w:rPr>
                <w:rFonts w:ascii="Arial" w:hAnsi="Arial" w:cs="Arial"/>
              </w:rPr>
              <w:t>3).</w:t>
            </w:r>
          </w:p>
        </w:tc>
      </w:tr>
      <w:tr w:rsidR="00E36DC2" w:rsidRPr="004B6467" w:rsidTr="006C437E">
        <w:trPr>
          <w:trHeight w:val="558"/>
        </w:trPr>
        <w:tc>
          <w:tcPr>
            <w:tcW w:w="2448" w:type="dxa"/>
          </w:tcPr>
          <w:p w:rsidR="00E36DC2" w:rsidRPr="004B6467" w:rsidRDefault="00E36DC2" w:rsidP="005B00C8">
            <w:pPr>
              <w:rPr>
                <w:rFonts w:ascii="Arial" w:hAnsi="Arial" w:cs="Arial"/>
                <w:b/>
              </w:rPr>
            </w:pPr>
            <w:r w:rsidRPr="004B6467">
              <w:rPr>
                <w:rFonts w:ascii="Arial" w:hAnsi="Arial" w:cs="Arial"/>
                <w:b/>
              </w:rPr>
              <w:t>Other Associated Permits:</w:t>
            </w:r>
          </w:p>
        </w:tc>
        <w:tc>
          <w:tcPr>
            <w:tcW w:w="8190" w:type="dxa"/>
          </w:tcPr>
          <w:p w:rsidR="001D1094" w:rsidRPr="004B6467" w:rsidRDefault="00BF67AF" w:rsidP="005B00C8">
            <w:pPr>
              <w:rPr>
                <w:rFonts w:ascii="Arial" w:hAnsi="Arial" w:cs="Arial"/>
              </w:rPr>
            </w:pPr>
            <w:r>
              <w:rPr>
                <w:rFonts w:ascii="Arial" w:hAnsi="Arial" w:cs="Arial"/>
              </w:rPr>
              <w:t>SEP15-001</w:t>
            </w:r>
          </w:p>
          <w:p w:rsidR="001452D9" w:rsidRPr="004B6467" w:rsidRDefault="001D1094" w:rsidP="005B00C8">
            <w:pPr>
              <w:tabs>
                <w:tab w:val="left" w:pos="6255"/>
              </w:tabs>
              <w:rPr>
                <w:rFonts w:ascii="Arial" w:hAnsi="Arial" w:cs="Arial"/>
              </w:rPr>
            </w:pPr>
            <w:r w:rsidRPr="004B6467">
              <w:rPr>
                <w:rFonts w:ascii="Arial" w:hAnsi="Arial" w:cs="Arial"/>
              </w:rPr>
              <w:tab/>
            </w:r>
          </w:p>
        </w:tc>
      </w:tr>
      <w:tr w:rsidR="00E36DC2" w:rsidRPr="004B6467" w:rsidTr="006C437E">
        <w:trPr>
          <w:trHeight w:val="900"/>
        </w:trPr>
        <w:tc>
          <w:tcPr>
            <w:tcW w:w="2448" w:type="dxa"/>
          </w:tcPr>
          <w:p w:rsidR="00C113B6" w:rsidRPr="004B6467" w:rsidRDefault="00E36DC2" w:rsidP="005B00C8">
            <w:pPr>
              <w:rPr>
                <w:rFonts w:ascii="Arial" w:hAnsi="Arial" w:cs="Arial"/>
                <w:b/>
              </w:rPr>
            </w:pPr>
            <w:r w:rsidRPr="004B6467">
              <w:rPr>
                <w:rFonts w:ascii="Arial" w:hAnsi="Arial" w:cs="Arial"/>
                <w:b/>
              </w:rPr>
              <w:t xml:space="preserve">Studies </w:t>
            </w:r>
            <w:r w:rsidR="00C113B6" w:rsidRPr="004B6467">
              <w:rPr>
                <w:rFonts w:ascii="Arial" w:hAnsi="Arial" w:cs="Arial"/>
                <w:b/>
              </w:rPr>
              <w:t xml:space="preserve">and/or Environmental Documents </w:t>
            </w:r>
          </w:p>
          <w:p w:rsidR="00BD3169" w:rsidRPr="004B6467" w:rsidRDefault="00E36DC2" w:rsidP="005B00C8">
            <w:pPr>
              <w:rPr>
                <w:rFonts w:ascii="Arial" w:hAnsi="Arial" w:cs="Arial"/>
                <w:b/>
              </w:rPr>
            </w:pPr>
            <w:r w:rsidRPr="004B6467">
              <w:rPr>
                <w:rFonts w:ascii="Arial" w:hAnsi="Arial" w:cs="Arial"/>
                <w:b/>
              </w:rPr>
              <w:t>Requested:</w:t>
            </w:r>
          </w:p>
          <w:p w:rsidR="006C437E" w:rsidRPr="004B6467" w:rsidRDefault="006C437E" w:rsidP="005B00C8">
            <w:pPr>
              <w:rPr>
                <w:rFonts w:ascii="Arial" w:hAnsi="Arial" w:cs="Arial"/>
                <w:b/>
              </w:rPr>
            </w:pPr>
          </w:p>
        </w:tc>
        <w:tc>
          <w:tcPr>
            <w:tcW w:w="8190" w:type="dxa"/>
          </w:tcPr>
          <w:p w:rsidR="004B6467" w:rsidRPr="004B6467" w:rsidRDefault="00656E29" w:rsidP="005B00C8">
            <w:pPr>
              <w:rPr>
                <w:rFonts w:ascii="Arial" w:hAnsi="Arial" w:cs="Arial"/>
              </w:rPr>
            </w:pPr>
            <w:r>
              <w:rPr>
                <w:rFonts w:ascii="Arial" w:hAnsi="Arial" w:cs="Arial"/>
              </w:rPr>
              <w:t>Site Plans by Healey-Jorgenson</w:t>
            </w:r>
            <w:r w:rsidR="00D40155">
              <w:rPr>
                <w:rFonts w:ascii="Arial" w:hAnsi="Arial" w:cs="Arial"/>
              </w:rPr>
              <w:t xml:space="preserve">, received October 18, 2016; </w:t>
            </w:r>
            <w:r w:rsidR="000A4D09">
              <w:rPr>
                <w:rFonts w:ascii="Arial" w:hAnsi="Arial" w:cs="Arial"/>
              </w:rPr>
              <w:t xml:space="preserve">Critical Areas Study by Sewall Consulting, Inc.; Geotechnical Engineering Study by </w:t>
            </w:r>
            <w:proofErr w:type="spellStart"/>
            <w:r w:rsidR="000A4D09">
              <w:rPr>
                <w:rFonts w:ascii="Arial" w:hAnsi="Arial" w:cs="Arial"/>
              </w:rPr>
              <w:t>GeoGroup</w:t>
            </w:r>
            <w:proofErr w:type="spellEnd"/>
            <w:r w:rsidR="000A4D09">
              <w:rPr>
                <w:rFonts w:ascii="Arial" w:hAnsi="Arial" w:cs="Arial"/>
              </w:rPr>
              <w:t xml:space="preserve"> NW, Inc.; SEPA Checklist</w:t>
            </w:r>
          </w:p>
          <w:p w:rsidR="009E6A7A" w:rsidRPr="004B6467" w:rsidRDefault="009E6A7A" w:rsidP="005B00C8">
            <w:pPr>
              <w:rPr>
                <w:rFonts w:ascii="Arial" w:hAnsi="Arial" w:cs="Arial"/>
              </w:rPr>
            </w:pPr>
          </w:p>
        </w:tc>
      </w:tr>
      <w:tr w:rsidR="00E36DC2" w:rsidRPr="004B6467" w:rsidTr="006C437E">
        <w:trPr>
          <w:trHeight w:val="1350"/>
        </w:trPr>
        <w:tc>
          <w:tcPr>
            <w:tcW w:w="2448" w:type="dxa"/>
          </w:tcPr>
          <w:p w:rsidR="005B00C8" w:rsidRDefault="00E36DC2" w:rsidP="005B00C8">
            <w:pPr>
              <w:rPr>
                <w:rFonts w:ascii="Arial" w:hAnsi="Arial" w:cs="Arial"/>
                <w:b/>
              </w:rPr>
            </w:pPr>
            <w:r w:rsidRPr="004B6467">
              <w:rPr>
                <w:rFonts w:ascii="Arial" w:hAnsi="Arial" w:cs="Arial"/>
                <w:b/>
              </w:rPr>
              <w:t>Appeal Rights:</w:t>
            </w:r>
          </w:p>
          <w:p w:rsidR="005B00C8" w:rsidRPr="005B00C8" w:rsidRDefault="005B00C8" w:rsidP="005B00C8">
            <w:pPr>
              <w:rPr>
                <w:rFonts w:ascii="Arial" w:hAnsi="Arial" w:cs="Arial"/>
              </w:rPr>
            </w:pPr>
          </w:p>
          <w:p w:rsidR="005B00C8" w:rsidRPr="005B00C8" w:rsidRDefault="005B00C8" w:rsidP="005B00C8">
            <w:pPr>
              <w:rPr>
                <w:rFonts w:ascii="Arial" w:hAnsi="Arial" w:cs="Arial"/>
              </w:rPr>
            </w:pPr>
          </w:p>
          <w:p w:rsidR="005B00C8" w:rsidRPr="005B00C8" w:rsidRDefault="005B00C8" w:rsidP="005B00C8">
            <w:pPr>
              <w:rPr>
                <w:rFonts w:ascii="Arial" w:hAnsi="Arial" w:cs="Arial"/>
              </w:rPr>
            </w:pPr>
          </w:p>
          <w:p w:rsidR="005B00C8" w:rsidRPr="005B00C8" w:rsidRDefault="005B00C8" w:rsidP="005B00C8">
            <w:pPr>
              <w:rPr>
                <w:rFonts w:ascii="Arial" w:hAnsi="Arial" w:cs="Arial"/>
              </w:rPr>
            </w:pPr>
          </w:p>
          <w:p w:rsidR="005B00C8" w:rsidRPr="005B00C8" w:rsidRDefault="005B00C8" w:rsidP="005B00C8">
            <w:pPr>
              <w:rPr>
                <w:rFonts w:ascii="Arial" w:hAnsi="Arial" w:cs="Arial"/>
              </w:rPr>
            </w:pPr>
          </w:p>
          <w:p w:rsidR="00E36DC2" w:rsidRPr="005B00C8" w:rsidRDefault="00E36DC2" w:rsidP="005B00C8">
            <w:pPr>
              <w:jc w:val="right"/>
              <w:rPr>
                <w:rFonts w:ascii="Arial" w:hAnsi="Arial" w:cs="Arial"/>
              </w:rPr>
            </w:pPr>
          </w:p>
        </w:tc>
        <w:tc>
          <w:tcPr>
            <w:tcW w:w="8190" w:type="dxa"/>
          </w:tcPr>
          <w:p w:rsidR="000A4D09" w:rsidRPr="000A4D09" w:rsidRDefault="000A4D09" w:rsidP="000A4D09">
            <w:pPr>
              <w:rPr>
                <w:rFonts w:ascii="Arial" w:hAnsi="Arial" w:cs="Arial"/>
                <w:i/>
              </w:rPr>
            </w:pPr>
            <w:r w:rsidRPr="000A4D09">
              <w:rPr>
                <w:rFonts w:ascii="Arial" w:hAnsi="Arial" w:cs="Arial"/>
                <w:i/>
              </w:rPr>
              <w:t>DISCLAIMER: This information is provided as a courtesy</w:t>
            </w:r>
            <w:proofErr w:type="gramStart"/>
            <w:r w:rsidRPr="000A4D09">
              <w:rPr>
                <w:rFonts w:ascii="Arial" w:hAnsi="Arial" w:cs="Arial"/>
                <w:i/>
              </w:rPr>
              <w:t xml:space="preserve">. </w:t>
            </w:r>
            <w:proofErr w:type="gramEnd"/>
            <w:r w:rsidRPr="000A4D09">
              <w:rPr>
                <w:rFonts w:ascii="Arial" w:hAnsi="Arial" w:cs="Arial"/>
                <w:i/>
              </w:rPr>
              <w:t xml:space="preserve">It is the ultimate responsibility of the appellant to comply with all legal requirements for the filing of an appeal. </w:t>
            </w:r>
          </w:p>
          <w:p w:rsidR="000A4D09" w:rsidRPr="000A4D09" w:rsidRDefault="000A4D09" w:rsidP="000A4D09">
            <w:pPr>
              <w:rPr>
                <w:rFonts w:ascii="Arial" w:hAnsi="Arial" w:cs="Arial"/>
              </w:rPr>
            </w:pPr>
            <w:r w:rsidRPr="000A4D09">
              <w:rPr>
                <w:rFonts w:ascii="Arial" w:hAnsi="Arial" w:cs="Arial"/>
              </w:rPr>
              <w:t>Parties of record have the right to appeal certain permit and land use decisions</w:t>
            </w:r>
            <w:proofErr w:type="gramStart"/>
            <w:r w:rsidRPr="000A4D09">
              <w:rPr>
                <w:rFonts w:ascii="Arial" w:hAnsi="Arial" w:cs="Arial"/>
              </w:rPr>
              <w:t xml:space="preserve">. </w:t>
            </w:r>
            <w:proofErr w:type="gramEnd"/>
            <w:r w:rsidRPr="000A4D09">
              <w:rPr>
                <w:rFonts w:ascii="Arial" w:hAnsi="Arial" w:cs="Arial"/>
              </w:rPr>
              <w:t>In some cases, other affected parties also have appeal rights</w:t>
            </w:r>
            <w:proofErr w:type="gramStart"/>
            <w:r w:rsidRPr="000A4D09">
              <w:rPr>
                <w:rFonts w:ascii="Arial" w:hAnsi="Arial" w:cs="Arial"/>
              </w:rPr>
              <w:t xml:space="preserve">. </w:t>
            </w:r>
            <w:proofErr w:type="gramEnd"/>
            <w:r w:rsidRPr="000A4D09">
              <w:rPr>
                <w:rFonts w:ascii="Arial" w:hAnsi="Arial" w:cs="Arial"/>
              </w:rPr>
              <w:t>Depending on the type of decision, the appeal may be heard by a City Hearing Examiner, Commission, Board, or City Council, or outside the City to the State Shoreline Hearings Board, the State Growth Management Hearings Board, or King County Superior Court</w:t>
            </w:r>
            <w:proofErr w:type="gramStart"/>
            <w:r w:rsidRPr="000A4D09">
              <w:rPr>
                <w:rFonts w:ascii="Arial" w:hAnsi="Arial" w:cs="Arial"/>
              </w:rPr>
              <w:t xml:space="preserve">. </w:t>
            </w:r>
            <w:proofErr w:type="gramEnd"/>
            <w:r w:rsidRPr="000A4D09">
              <w:rPr>
                <w:rFonts w:ascii="Arial" w:hAnsi="Arial" w:cs="Arial"/>
              </w:rPr>
              <w:t xml:space="preserve">For a comprehensive list of actions and the applicable entity who will hear the appeal, see MICC 19.15.010(E). </w:t>
            </w:r>
          </w:p>
          <w:p w:rsidR="000A4D09" w:rsidRDefault="000A4D09" w:rsidP="000A4D09">
            <w:pPr>
              <w:rPr>
                <w:rFonts w:ascii="Arial" w:hAnsi="Arial" w:cs="Arial"/>
              </w:rPr>
            </w:pPr>
          </w:p>
          <w:p w:rsidR="000A4D09" w:rsidRDefault="000A4D09" w:rsidP="000A4D09">
            <w:pPr>
              <w:rPr>
                <w:rFonts w:ascii="Arial" w:hAnsi="Arial" w:cs="Arial"/>
              </w:rPr>
            </w:pPr>
            <w:r w:rsidRPr="000A4D09">
              <w:rPr>
                <w:rFonts w:ascii="Arial" w:hAnsi="Arial" w:cs="Arial"/>
              </w:rPr>
              <w:t>If you desire to file an appeal of a decision that is appealable to the City, you must submit the appropriate form and file it with the City Clerk within the time stated in the Notice of Decision.  Forms are available from the Development Services Group</w:t>
            </w:r>
            <w:proofErr w:type="gramStart"/>
            <w:r w:rsidRPr="000A4D09">
              <w:rPr>
                <w:rFonts w:ascii="Arial" w:hAnsi="Arial" w:cs="Arial"/>
              </w:rPr>
              <w:t xml:space="preserve">. </w:t>
            </w:r>
            <w:proofErr w:type="gramEnd"/>
            <w:r w:rsidRPr="000A4D09">
              <w:rPr>
                <w:rFonts w:ascii="Arial" w:hAnsi="Arial" w:cs="Arial"/>
              </w:rPr>
              <w:t xml:space="preserve">Upon receipt of a timely complete appeal application and appeal fee, an appeal hearing will be scheduled. </w:t>
            </w:r>
          </w:p>
          <w:p w:rsidR="004E1F1E" w:rsidRDefault="000A4D09" w:rsidP="000A4D09">
            <w:pPr>
              <w:rPr>
                <w:rFonts w:ascii="Arial" w:hAnsi="Arial" w:cs="Arial"/>
              </w:rPr>
            </w:pPr>
            <w:r w:rsidRPr="000A4D09">
              <w:rPr>
                <w:rFonts w:ascii="Arial" w:hAnsi="Arial" w:cs="Arial"/>
              </w:rPr>
              <w:t xml:space="preserve">To reverse, </w:t>
            </w:r>
            <w:proofErr w:type="gramStart"/>
            <w:r w:rsidRPr="000A4D09">
              <w:rPr>
                <w:rFonts w:ascii="Arial" w:hAnsi="Arial" w:cs="Arial"/>
              </w:rPr>
              <w:t>modify</w:t>
            </w:r>
            <w:proofErr w:type="gramEnd"/>
            <w:r w:rsidRPr="000A4D09">
              <w:rPr>
                <w:rFonts w:ascii="Arial" w:hAnsi="Arial" w:cs="Arial"/>
              </w:rPr>
              <w:t xml:space="preserve"> or remand a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w:t>
            </w:r>
          </w:p>
          <w:p w:rsidR="00E36DC2" w:rsidRPr="004B6467" w:rsidRDefault="00E36DC2" w:rsidP="005B00C8">
            <w:pPr>
              <w:rPr>
                <w:rFonts w:ascii="Arial" w:hAnsi="Arial" w:cs="Arial"/>
              </w:rPr>
            </w:pPr>
            <w:r w:rsidRPr="004B6467">
              <w:rPr>
                <w:rFonts w:ascii="Arial" w:hAnsi="Arial" w:cs="Arial"/>
              </w:rPr>
              <w:t>  </w:t>
            </w:r>
          </w:p>
        </w:tc>
      </w:tr>
      <w:tr w:rsidR="00CF5792" w:rsidRPr="004B6467" w:rsidTr="006C437E">
        <w:trPr>
          <w:trHeight w:val="1350"/>
        </w:trPr>
        <w:tc>
          <w:tcPr>
            <w:tcW w:w="2448" w:type="dxa"/>
          </w:tcPr>
          <w:p w:rsidR="00CF5792" w:rsidRPr="004B6467" w:rsidRDefault="00CF5792" w:rsidP="005B00C8">
            <w:pPr>
              <w:rPr>
                <w:rFonts w:ascii="Arial" w:hAnsi="Arial" w:cs="Arial"/>
                <w:b/>
              </w:rPr>
            </w:pPr>
            <w:r w:rsidRPr="00CF5792">
              <w:rPr>
                <w:rFonts w:ascii="Arial" w:hAnsi="Arial" w:cs="Arial"/>
                <w:b/>
              </w:rPr>
              <w:lastRenderedPageBreak/>
              <w:t>Application Process Information:</w:t>
            </w:r>
          </w:p>
        </w:tc>
        <w:tc>
          <w:tcPr>
            <w:tcW w:w="8190" w:type="dxa"/>
          </w:tcPr>
          <w:p w:rsidR="00CF5792" w:rsidRPr="000A4D09" w:rsidRDefault="00CF5792" w:rsidP="00CF5792">
            <w:pPr>
              <w:ind w:left="-18"/>
              <w:rPr>
                <w:rFonts w:ascii="Arial" w:hAnsi="Arial" w:cs="Arial"/>
              </w:rPr>
            </w:pPr>
            <w:r w:rsidRPr="000A4D09">
              <w:rPr>
                <w:rFonts w:ascii="Arial" w:hAnsi="Arial" w:cs="Arial"/>
              </w:rPr>
              <w:t>Date of Application: January 14, 2015</w:t>
            </w:r>
          </w:p>
          <w:p w:rsidR="00CF5792" w:rsidRPr="000A4D09" w:rsidRDefault="00CF5792" w:rsidP="00CF5792">
            <w:pPr>
              <w:ind w:left="-18"/>
              <w:rPr>
                <w:rFonts w:ascii="Arial" w:hAnsi="Arial" w:cs="Arial"/>
              </w:rPr>
            </w:pPr>
            <w:r w:rsidRPr="000A4D09">
              <w:rPr>
                <w:rFonts w:ascii="Arial" w:hAnsi="Arial" w:cs="Arial"/>
              </w:rPr>
              <w:t>Determined to Be Complete: March 30, 2015</w:t>
            </w:r>
          </w:p>
          <w:p w:rsidR="00CF5792" w:rsidRPr="000A4D09" w:rsidRDefault="00CF5792" w:rsidP="00CF5792">
            <w:pPr>
              <w:ind w:left="-18"/>
              <w:rPr>
                <w:rFonts w:ascii="Arial" w:hAnsi="Arial" w:cs="Arial"/>
              </w:rPr>
            </w:pPr>
            <w:r w:rsidRPr="000A4D09">
              <w:rPr>
                <w:rFonts w:ascii="Arial" w:hAnsi="Arial" w:cs="Arial"/>
              </w:rPr>
              <w:t xml:space="preserve">Bulletin Notice: May 4, 2015                 </w:t>
            </w:r>
          </w:p>
          <w:p w:rsidR="00CF5792" w:rsidRPr="000A4D09" w:rsidRDefault="00CF5792" w:rsidP="00CF5792">
            <w:pPr>
              <w:ind w:left="-18"/>
              <w:rPr>
                <w:rFonts w:ascii="Arial" w:hAnsi="Arial" w:cs="Arial"/>
              </w:rPr>
            </w:pPr>
            <w:r w:rsidRPr="000A4D09">
              <w:rPr>
                <w:rFonts w:ascii="Arial" w:hAnsi="Arial" w:cs="Arial"/>
              </w:rPr>
              <w:t xml:space="preserve">Date Mailed: May 4, 2015                 </w:t>
            </w:r>
          </w:p>
          <w:p w:rsidR="00CF5792" w:rsidRPr="000A4D09" w:rsidRDefault="00CF5792" w:rsidP="00CF5792">
            <w:pPr>
              <w:ind w:left="-18"/>
              <w:rPr>
                <w:rFonts w:ascii="Arial" w:hAnsi="Arial" w:cs="Arial"/>
              </w:rPr>
            </w:pPr>
            <w:r w:rsidRPr="000A4D09">
              <w:rPr>
                <w:rFonts w:ascii="Arial" w:hAnsi="Arial" w:cs="Arial"/>
              </w:rPr>
              <w:t>Date Posted on Site: May 4, 2015</w:t>
            </w:r>
          </w:p>
          <w:p w:rsidR="00CF5792" w:rsidRPr="000A4D09" w:rsidRDefault="00CF5792" w:rsidP="00CF5792">
            <w:pPr>
              <w:ind w:left="-18"/>
              <w:rPr>
                <w:rFonts w:ascii="Arial" w:hAnsi="Arial" w:cs="Arial"/>
              </w:rPr>
            </w:pPr>
            <w:r w:rsidRPr="000A4D09">
              <w:rPr>
                <w:rFonts w:ascii="Arial" w:hAnsi="Arial" w:cs="Arial"/>
              </w:rPr>
              <w:t>Comment Period Ended: 5:00PM on May 18, 2015</w:t>
            </w:r>
          </w:p>
          <w:p w:rsidR="00CF5792" w:rsidRPr="00CF5792" w:rsidRDefault="00CF5792" w:rsidP="00CF5792">
            <w:pPr>
              <w:rPr>
                <w:rFonts w:ascii="Arial" w:hAnsi="Arial" w:cs="Arial"/>
              </w:rPr>
            </w:pPr>
            <w:r w:rsidRPr="000A4D09">
              <w:rPr>
                <w:rFonts w:ascii="Arial" w:hAnsi="Arial" w:cs="Arial"/>
              </w:rPr>
              <w:t>Date of Open Record Public Hearing: 5:00 PM on February 13, 2017</w:t>
            </w:r>
          </w:p>
        </w:tc>
      </w:tr>
    </w:tbl>
    <w:p w:rsidR="00CF5792" w:rsidRDefault="00CF5792" w:rsidP="000A4D09">
      <w:pPr>
        <w:ind w:left="90" w:right="252"/>
        <w:rPr>
          <w:rFonts w:ascii="Arial" w:hAnsi="Arial" w:cs="Arial"/>
        </w:rPr>
      </w:pPr>
    </w:p>
    <w:p w:rsidR="00E35FD6" w:rsidRDefault="00B211CB" w:rsidP="000A4D09">
      <w:pPr>
        <w:ind w:left="90" w:right="252"/>
        <w:rPr>
          <w:rFonts w:ascii="Arial" w:hAnsi="Arial" w:cs="Arial"/>
        </w:rPr>
      </w:pPr>
      <w:r w:rsidRPr="004B6467">
        <w:rPr>
          <w:rFonts w:ascii="Arial" w:hAnsi="Arial" w:cs="Arial"/>
        </w:rPr>
        <w:t>You may review the application</w:t>
      </w:r>
      <w:r w:rsidR="007B3CDD" w:rsidRPr="004B6467">
        <w:rPr>
          <w:rFonts w:ascii="Arial" w:hAnsi="Arial" w:cs="Arial"/>
        </w:rPr>
        <w:t xml:space="preserve"> </w:t>
      </w:r>
      <w:r w:rsidR="00E35FD6" w:rsidRPr="004B6467">
        <w:rPr>
          <w:rFonts w:ascii="Arial" w:hAnsi="Arial" w:cs="Arial"/>
        </w:rPr>
        <w:t>on file on this matter at the City of Mercer Island, Development Services Group, 9611 SE 36</w:t>
      </w:r>
      <w:r w:rsidR="00E35FD6" w:rsidRPr="004B6467">
        <w:rPr>
          <w:rFonts w:ascii="Arial" w:hAnsi="Arial" w:cs="Arial"/>
          <w:vertAlign w:val="superscript"/>
        </w:rPr>
        <w:t>th</w:t>
      </w:r>
      <w:r w:rsidR="00E35FD6" w:rsidRPr="004B6467">
        <w:rPr>
          <w:rFonts w:ascii="Arial" w:hAnsi="Arial" w:cs="Arial"/>
        </w:rPr>
        <w:t xml:space="preserve"> Street, Mercer Island, Washington</w:t>
      </w:r>
      <w:proofErr w:type="gramStart"/>
      <w:r w:rsidR="00E35FD6" w:rsidRPr="004B6467">
        <w:rPr>
          <w:rFonts w:ascii="Arial" w:hAnsi="Arial" w:cs="Arial"/>
        </w:rPr>
        <w:t>.</w:t>
      </w:r>
      <w:r w:rsidR="00310A78" w:rsidRPr="004B6467">
        <w:rPr>
          <w:rFonts w:ascii="Arial" w:hAnsi="Arial" w:cs="Arial"/>
        </w:rPr>
        <w:t xml:space="preserve"> </w:t>
      </w:r>
      <w:proofErr w:type="gramEnd"/>
      <w:r w:rsidR="00E35FD6" w:rsidRPr="004B6467">
        <w:rPr>
          <w:rFonts w:ascii="Arial" w:hAnsi="Arial" w:cs="Arial"/>
        </w:rPr>
        <w:t>Written comments and/or requests for additional information should be referred to:</w:t>
      </w:r>
    </w:p>
    <w:p w:rsidR="00CF5792" w:rsidRDefault="00CF5792" w:rsidP="000A4D09">
      <w:pPr>
        <w:ind w:left="90" w:right="252"/>
        <w:rPr>
          <w:rFonts w:ascii="Arial" w:hAnsi="Arial" w:cs="Arial"/>
        </w:rPr>
      </w:pPr>
    </w:p>
    <w:p w:rsidR="00CF5792" w:rsidRPr="000A4D09" w:rsidRDefault="00CF5792" w:rsidP="00CF5792">
      <w:pPr>
        <w:jc w:val="center"/>
        <w:rPr>
          <w:rFonts w:ascii="Arial" w:hAnsi="Arial" w:cs="Arial"/>
        </w:rPr>
      </w:pPr>
      <w:r w:rsidRPr="000A4D09">
        <w:rPr>
          <w:rFonts w:ascii="Arial" w:hAnsi="Arial" w:cs="Arial"/>
        </w:rPr>
        <w:t>Evan Maxim, Planning Manager</w:t>
      </w:r>
    </w:p>
    <w:p w:rsidR="00CF5792" w:rsidRPr="000A4D09" w:rsidRDefault="00CF5792" w:rsidP="00CF5792">
      <w:pPr>
        <w:jc w:val="center"/>
        <w:rPr>
          <w:rFonts w:ascii="Arial" w:hAnsi="Arial" w:cs="Arial"/>
        </w:rPr>
      </w:pPr>
      <w:r w:rsidRPr="000A4D09">
        <w:rPr>
          <w:rFonts w:ascii="Arial" w:hAnsi="Arial" w:cs="Arial"/>
        </w:rPr>
        <w:t>Development Services Group</w:t>
      </w:r>
    </w:p>
    <w:p w:rsidR="00CF5792" w:rsidRPr="000A4D09" w:rsidRDefault="00CF5792" w:rsidP="00CF5792">
      <w:pPr>
        <w:jc w:val="center"/>
        <w:rPr>
          <w:rFonts w:ascii="Arial" w:hAnsi="Arial" w:cs="Arial"/>
        </w:rPr>
      </w:pPr>
      <w:r w:rsidRPr="000A4D09">
        <w:rPr>
          <w:rFonts w:ascii="Arial" w:hAnsi="Arial" w:cs="Arial"/>
        </w:rPr>
        <w:t>City of Mercer Island</w:t>
      </w:r>
    </w:p>
    <w:p w:rsidR="00CF5792" w:rsidRPr="000A4D09" w:rsidRDefault="00CF5792" w:rsidP="00CF5792">
      <w:pPr>
        <w:jc w:val="center"/>
        <w:rPr>
          <w:rFonts w:ascii="Arial" w:hAnsi="Arial" w:cs="Arial"/>
        </w:rPr>
      </w:pPr>
      <w:r w:rsidRPr="000A4D09">
        <w:rPr>
          <w:rFonts w:ascii="Arial" w:hAnsi="Arial" w:cs="Arial"/>
        </w:rPr>
        <w:t>9611 SE 36th Street</w:t>
      </w:r>
    </w:p>
    <w:p w:rsidR="00CF5792" w:rsidRPr="000A4D09" w:rsidRDefault="00CF5792" w:rsidP="00CF5792">
      <w:pPr>
        <w:jc w:val="center"/>
        <w:rPr>
          <w:rFonts w:ascii="Arial" w:hAnsi="Arial" w:cs="Arial"/>
        </w:rPr>
      </w:pPr>
      <w:r w:rsidRPr="000A4D09">
        <w:rPr>
          <w:rFonts w:ascii="Arial" w:hAnsi="Arial" w:cs="Arial"/>
        </w:rPr>
        <w:t>Mercer Island, WA 98040</w:t>
      </w:r>
    </w:p>
    <w:p w:rsidR="00CF5792" w:rsidRDefault="00CF5792" w:rsidP="00CF5792">
      <w:pPr>
        <w:jc w:val="center"/>
        <w:rPr>
          <w:rFonts w:ascii="Arial" w:hAnsi="Arial" w:cs="Arial"/>
        </w:rPr>
      </w:pPr>
      <w:r w:rsidRPr="000A4D09">
        <w:rPr>
          <w:rFonts w:ascii="Arial" w:hAnsi="Arial" w:cs="Arial"/>
        </w:rPr>
        <w:t>(206) 275-7732</w:t>
      </w:r>
    </w:p>
    <w:p w:rsidR="00CF5792" w:rsidRDefault="00CF5792" w:rsidP="00CF5792">
      <w:pPr>
        <w:ind w:left="90" w:right="252"/>
        <w:jc w:val="center"/>
        <w:rPr>
          <w:rFonts w:ascii="Arial" w:hAnsi="Arial" w:cs="Arial"/>
        </w:rPr>
      </w:pPr>
      <w:hyperlink r:id="rId7" w:history="1">
        <w:r w:rsidRPr="004E0FB2">
          <w:rPr>
            <w:rStyle w:val="Hyperlink"/>
            <w:rFonts w:ascii="Arial" w:hAnsi="Arial" w:cs="Arial"/>
          </w:rPr>
          <w:t>Evan.maxim@mercergov.org</w:t>
        </w:r>
      </w:hyperlink>
    </w:p>
    <w:p w:rsidR="00D12D39" w:rsidRPr="004B6467" w:rsidRDefault="00D12D39" w:rsidP="00CF5792">
      <w:pPr>
        <w:ind w:left="90" w:right="252"/>
        <w:jc w:val="center"/>
        <w:rPr>
          <w:rFonts w:ascii="Arial" w:hAnsi="Arial" w:cs="Arial"/>
        </w:rPr>
      </w:pPr>
      <w:bookmarkStart w:id="0" w:name="_GoBack"/>
      <w:bookmarkEnd w:id="0"/>
    </w:p>
    <w:sectPr w:rsidR="00D12D39" w:rsidRPr="004B6467" w:rsidSect="001577A3">
      <w:footerReference w:type="default" r:id="rId8"/>
      <w:pgSz w:w="12240" w:h="15840"/>
      <w:pgMar w:top="810" w:right="900" w:bottom="810" w:left="864" w:header="720" w:footer="55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39" w:rsidRDefault="006F1739">
      <w:r>
        <w:separator/>
      </w:r>
    </w:p>
  </w:endnote>
  <w:endnote w:type="continuationSeparator" w:id="0">
    <w:p w:rsidR="006F1739" w:rsidRDefault="006F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1CB" w:rsidRDefault="00B211CB" w:rsidP="00685DF1">
    <w:pPr>
      <w:pStyle w:val="Footer"/>
      <w:jc w:val="center"/>
      <w:rPr>
        <w:rFonts w:ascii="Arial" w:hAnsi="Arial" w:cs="Arial"/>
        <w:i/>
        <w:sz w:val="16"/>
        <w:szCs w:val="16"/>
      </w:rPr>
    </w:pPr>
    <w:r w:rsidRPr="008077A3">
      <w:rPr>
        <w:rFonts w:ascii="Arial" w:hAnsi="Arial" w:cs="Arial"/>
        <w:i/>
        <w:sz w:val="16"/>
        <w:szCs w:val="16"/>
      </w:rPr>
      <w:fldChar w:fldCharType="begin"/>
    </w:r>
    <w:r w:rsidRPr="008077A3">
      <w:rPr>
        <w:rFonts w:ascii="Arial" w:hAnsi="Arial" w:cs="Arial"/>
        <w:i/>
        <w:sz w:val="16"/>
        <w:szCs w:val="16"/>
      </w:rPr>
      <w:instrText xml:space="preserve"> FILENAME \p </w:instrText>
    </w:r>
    <w:r w:rsidRPr="008077A3">
      <w:rPr>
        <w:rFonts w:ascii="Arial" w:hAnsi="Arial" w:cs="Arial"/>
        <w:i/>
        <w:sz w:val="16"/>
        <w:szCs w:val="16"/>
      </w:rPr>
      <w:fldChar w:fldCharType="separate"/>
    </w:r>
    <w:r w:rsidR="005B00C8">
      <w:rPr>
        <w:rFonts w:ascii="Arial" w:hAnsi="Arial" w:cs="Arial"/>
        <w:i/>
        <w:noProof/>
        <w:sz w:val="16"/>
        <w:szCs w:val="16"/>
      </w:rPr>
      <w:t>V:\ePlan\Cloud Files\LUP FILES\CAO\2015\CAO15-001 MI Treehouse LLC\Notice\Notice of Public Hearing 1-30-2017.docx</w:t>
    </w:r>
    <w:r w:rsidRPr="008077A3">
      <w:rPr>
        <w:rFonts w:ascii="Arial" w:hAnsi="Arial" w:cs="Arial"/>
        <w:i/>
        <w:sz w:val="16"/>
        <w:szCs w:val="16"/>
      </w:rPr>
      <w:fldChar w:fldCharType="end"/>
    </w:r>
    <w:r>
      <w:rPr>
        <w:rFonts w:ascii="Arial" w:hAnsi="Arial" w:cs="Arial"/>
        <w: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39" w:rsidRDefault="006F1739">
      <w:r>
        <w:separator/>
      </w:r>
    </w:p>
  </w:footnote>
  <w:footnote w:type="continuationSeparator" w:id="0">
    <w:p w:rsidR="006F1739" w:rsidRDefault="006F1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F1"/>
    <w:rsid w:val="0000044C"/>
    <w:rsid w:val="00002D88"/>
    <w:rsid w:val="00005FEE"/>
    <w:rsid w:val="0001348D"/>
    <w:rsid w:val="00017176"/>
    <w:rsid w:val="000253F3"/>
    <w:rsid w:val="00033CFA"/>
    <w:rsid w:val="000346F3"/>
    <w:rsid w:val="00036EEF"/>
    <w:rsid w:val="00040073"/>
    <w:rsid w:val="00043474"/>
    <w:rsid w:val="000539FB"/>
    <w:rsid w:val="00053BF9"/>
    <w:rsid w:val="0006393E"/>
    <w:rsid w:val="00065C04"/>
    <w:rsid w:val="0007057A"/>
    <w:rsid w:val="00070AA6"/>
    <w:rsid w:val="00070E81"/>
    <w:rsid w:val="000740EE"/>
    <w:rsid w:val="00075F05"/>
    <w:rsid w:val="00082513"/>
    <w:rsid w:val="00086E4E"/>
    <w:rsid w:val="000879CA"/>
    <w:rsid w:val="000930B2"/>
    <w:rsid w:val="0009338D"/>
    <w:rsid w:val="000A1D98"/>
    <w:rsid w:val="000A4D09"/>
    <w:rsid w:val="000A5AEB"/>
    <w:rsid w:val="000A740C"/>
    <w:rsid w:val="000A7854"/>
    <w:rsid w:val="000B0FF5"/>
    <w:rsid w:val="000C034A"/>
    <w:rsid w:val="000C38ED"/>
    <w:rsid w:val="000D0A54"/>
    <w:rsid w:val="000D0BEB"/>
    <w:rsid w:val="000D43D9"/>
    <w:rsid w:val="000E263E"/>
    <w:rsid w:val="000E4388"/>
    <w:rsid w:val="00110755"/>
    <w:rsid w:val="00120B9F"/>
    <w:rsid w:val="0012181B"/>
    <w:rsid w:val="00127B92"/>
    <w:rsid w:val="00131FA6"/>
    <w:rsid w:val="001330BB"/>
    <w:rsid w:val="0013310C"/>
    <w:rsid w:val="00133326"/>
    <w:rsid w:val="0014159D"/>
    <w:rsid w:val="001451EA"/>
    <w:rsid w:val="001452D9"/>
    <w:rsid w:val="001479E1"/>
    <w:rsid w:val="001548A0"/>
    <w:rsid w:val="00154B82"/>
    <w:rsid w:val="00155B97"/>
    <w:rsid w:val="0015714B"/>
    <w:rsid w:val="001577A3"/>
    <w:rsid w:val="001577D3"/>
    <w:rsid w:val="00160B45"/>
    <w:rsid w:val="00171518"/>
    <w:rsid w:val="00172706"/>
    <w:rsid w:val="00175F6F"/>
    <w:rsid w:val="00182A2D"/>
    <w:rsid w:val="0018749F"/>
    <w:rsid w:val="00187C3C"/>
    <w:rsid w:val="00192C7F"/>
    <w:rsid w:val="00196E3C"/>
    <w:rsid w:val="001A2425"/>
    <w:rsid w:val="001A32ED"/>
    <w:rsid w:val="001B26E7"/>
    <w:rsid w:val="001B6D92"/>
    <w:rsid w:val="001B75A1"/>
    <w:rsid w:val="001C2B26"/>
    <w:rsid w:val="001D0881"/>
    <w:rsid w:val="001D1094"/>
    <w:rsid w:val="001F065E"/>
    <w:rsid w:val="001F70FD"/>
    <w:rsid w:val="00201BEA"/>
    <w:rsid w:val="0021646F"/>
    <w:rsid w:val="00220B44"/>
    <w:rsid w:val="00221902"/>
    <w:rsid w:val="0022353E"/>
    <w:rsid w:val="00225DA5"/>
    <w:rsid w:val="00240373"/>
    <w:rsid w:val="00242944"/>
    <w:rsid w:val="00242F30"/>
    <w:rsid w:val="002444E9"/>
    <w:rsid w:val="002472C0"/>
    <w:rsid w:val="0025073E"/>
    <w:rsid w:val="00251677"/>
    <w:rsid w:val="00254A8A"/>
    <w:rsid w:val="00254D7B"/>
    <w:rsid w:val="00262AB0"/>
    <w:rsid w:val="002639F0"/>
    <w:rsid w:val="00266D03"/>
    <w:rsid w:val="00277A00"/>
    <w:rsid w:val="002810E6"/>
    <w:rsid w:val="0028301E"/>
    <w:rsid w:val="002925B0"/>
    <w:rsid w:val="002A25F8"/>
    <w:rsid w:val="002B4E0B"/>
    <w:rsid w:val="002C3E0A"/>
    <w:rsid w:val="002C65A3"/>
    <w:rsid w:val="002E0DA4"/>
    <w:rsid w:val="002E127F"/>
    <w:rsid w:val="002E25A3"/>
    <w:rsid w:val="002E7202"/>
    <w:rsid w:val="00300D63"/>
    <w:rsid w:val="00302F70"/>
    <w:rsid w:val="00303307"/>
    <w:rsid w:val="00303732"/>
    <w:rsid w:val="00310A78"/>
    <w:rsid w:val="00314B72"/>
    <w:rsid w:val="00314F54"/>
    <w:rsid w:val="00317BAC"/>
    <w:rsid w:val="00321917"/>
    <w:rsid w:val="00324600"/>
    <w:rsid w:val="00325677"/>
    <w:rsid w:val="003352F6"/>
    <w:rsid w:val="00341D64"/>
    <w:rsid w:val="00342F77"/>
    <w:rsid w:val="00343EB6"/>
    <w:rsid w:val="0034404D"/>
    <w:rsid w:val="003576EE"/>
    <w:rsid w:val="0036601C"/>
    <w:rsid w:val="00367746"/>
    <w:rsid w:val="003708C4"/>
    <w:rsid w:val="00370BE1"/>
    <w:rsid w:val="00377E78"/>
    <w:rsid w:val="00385B28"/>
    <w:rsid w:val="003933CC"/>
    <w:rsid w:val="00393D08"/>
    <w:rsid w:val="00393F2B"/>
    <w:rsid w:val="0039502D"/>
    <w:rsid w:val="003967FA"/>
    <w:rsid w:val="003A3D4F"/>
    <w:rsid w:val="003A7EE2"/>
    <w:rsid w:val="003B0596"/>
    <w:rsid w:val="003B4EC0"/>
    <w:rsid w:val="003B538F"/>
    <w:rsid w:val="003C0BC9"/>
    <w:rsid w:val="003C22F9"/>
    <w:rsid w:val="003C4B57"/>
    <w:rsid w:val="003C5293"/>
    <w:rsid w:val="003D264E"/>
    <w:rsid w:val="003E504C"/>
    <w:rsid w:val="003F4FA3"/>
    <w:rsid w:val="004121AF"/>
    <w:rsid w:val="0041254D"/>
    <w:rsid w:val="0041447F"/>
    <w:rsid w:val="00416723"/>
    <w:rsid w:val="00417579"/>
    <w:rsid w:val="00421222"/>
    <w:rsid w:val="004232E4"/>
    <w:rsid w:val="00425291"/>
    <w:rsid w:val="00426905"/>
    <w:rsid w:val="004327BB"/>
    <w:rsid w:val="004348CE"/>
    <w:rsid w:val="00450CAA"/>
    <w:rsid w:val="00454482"/>
    <w:rsid w:val="00455261"/>
    <w:rsid w:val="00475DEC"/>
    <w:rsid w:val="004777AF"/>
    <w:rsid w:val="00481246"/>
    <w:rsid w:val="004815C1"/>
    <w:rsid w:val="0048293A"/>
    <w:rsid w:val="00482BE7"/>
    <w:rsid w:val="00484361"/>
    <w:rsid w:val="00486854"/>
    <w:rsid w:val="00490877"/>
    <w:rsid w:val="004A5A4D"/>
    <w:rsid w:val="004B0AA1"/>
    <w:rsid w:val="004B1EFA"/>
    <w:rsid w:val="004B6467"/>
    <w:rsid w:val="004B72CF"/>
    <w:rsid w:val="004C4126"/>
    <w:rsid w:val="004C5BFD"/>
    <w:rsid w:val="004D4C0B"/>
    <w:rsid w:val="004E0A21"/>
    <w:rsid w:val="004E1F1E"/>
    <w:rsid w:val="004E7377"/>
    <w:rsid w:val="004F4C2B"/>
    <w:rsid w:val="00502391"/>
    <w:rsid w:val="0050553C"/>
    <w:rsid w:val="0051165F"/>
    <w:rsid w:val="0052161B"/>
    <w:rsid w:val="00527AD6"/>
    <w:rsid w:val="0053527D"/>
    <w:rsid w:val="00546D4C"/>
    <w:rsid w:val="0055553C"/>
    <w:rsid w:val="00560B02"/>
    <w:rsid w:val="00561136"/>
    <w:rsid w:val="005633FE"/>
    <w:rsid w:val="005640BF"/>
    <w:rsid w:val="00565D90"/>
    <w:rsid w:val="005704D5"/>
    <w:rsid w:val="005769DB"/>
    <w:rsid w:val="00580873"/>
    <w:rsid w:val="005815FD"/>
    <w:rsid w:val="00583075"/>
    <w:rsid w:val="005903AE"/>
    <w:rsid w:val="005903BA"/>
    <w:rsid w:val="005A10EB"/>
    <w:rsid w:val="005A1924"/>
    <w:rsid w:val="005B00C8"/>
    <w:rsid w:val="005B1583"/>
    <w:rsid w:val="005B6531"/>
    <w:rsid w:val="005D7853"/>
    <w:rsid w:val="005E0163"/>
    <w:rsid w:val="005E024B"/>
    <w:rsid w:val="005E11FC"/>
    <w:rsid w:val="005F3526"/>
    <w:rsid w:val="005F37BE"/>
    <w:rsid w:val="005F5213"/>
    <w:rsid w:val="00601DF5"/>
    <w:rsid w:val="00603187"/>
    <w:rsid w:val="0062700F"/>
    <w:rsid w:val="0063185E"/>
    <w:rsid w:val="00632090"/>
    <w:rsid w:val="00632810"/>
    <w:rsid w:val="00633870"/>
    <w:rsid w:val="006354A8"/>
    <w:rsid w:val="00642705"/>
    <w:rsid w:val="00645408"/>
    <w:rsid w:val="006550C9"/>
    <w:rsid w:val="00655322"/>
    <w:rsid w:val="00656114"/>
    <w:rsid w:val="00656E29"/>
    <w:rsid w:val="00661970"/>
    <w:rsid w:val="00662E7C"/>
    <w:rsid w:val="006658C4"/>
    <w:rsid w:val="00672451"/>
    <w:rsid w:val="0067544E"/>
    <w:rsid w:val="006754C4"/>
    <w:rsid w:val="006815F3"/>
    <w:rsid w:val="00685DF1"/>
    <w:rsid w:val="006906C4"/>
    <w:rsid w:val="00690E5D"/>
    <w:rsid w:val="0069144E"/>
    <w:rsid w:val="00697ACE"/>
    <w:rsid w:val="006A0362"/>
    <w:rsid w:val="006A1845"/>
    <w:rsid w:val="006B627D"/>
    <w:rsid w:val="006C437E"/>
    <w:rsid w:val="006C54A4"/>
    <w:rsid w:val="006E01D3"/>
    <w:rsid w:val="006E5C63"/>
    <w:rsid w:val="006F1739"/>
    <w:rsid w:val="006F483C"/>
    <w:rsid w:val="006F63E4"/>
    <w:rsid w:val="00702210"/>
    <w:rsid w:val="00704057"/>
    <w:rsid w:val="00712C20"/>
    <w:rsid w:val="00713795"/>
    <w:rsid w:val="007206A4"/>
    <w:rsid w:val="00721CBB"/>
    <w:rsid w:val="007240DB"/>
    <w:rsid w:val="007276AF"/>
    <w:rsid w:val="007305AB"/>
    <w:rsid w:val="0073440F"/>
    <w:rsid w:val="0074112C"/>
    <w:rsid w:val="00741E55"/>
    <w:rsid w:val="007424BC"/>
    <w:rsid w:val="00750258"/>
    <w:rsid w:val="007533E0"/>
    <w:rsid w:val="00754960"/>
    <w:rsid w:val="00755C99"/>
    <w:rsid w:val="00757425"/>
    <w:rsid w:val="00760398"/>
    <w:rsid w:val="00762476"/>
    <w:rsid w:val="00763E79"/>
    <w:rsid w:val="00763FFF"/>
    <w:rsid w:val="007664B9"/>
    <w:rsid w:val="007667D7"/>
    <w:rsid w:val="007672FE"/>
    <w:rsid w:val="00771404"/>
    <w:rsid w:val="00774974"/>
    <w:rsid w:val="007828A4"/>
    <w:rsid w:val="00784FDE"/>
    <w:rsid w:val="007859CB"/>
    <w:rsid w:val="007943A9"/>
    <w:rsid w:val="007A485F"/>
    <w:rsid w:val="007A59B5"/>
    <w:rsid w:val="007B071C"/>
    <w:rsid w:val="007B2DF9"/>
    <w:rsid w:val="007B3530"/>
    <w:rsid w:val="007B3CDD"/>
    <w:rsid w:val="007C340D"/>
    <w:rsid w:val="007C468C"/>
    <w:rsid w:val="007E228A"/>
    <w:rsid w:val="007E72F3"/>
    <w:rsid w:val="007E770D"/>
    <w:rsid w:val="007F0112"/>
    <w:rsid w:val="007F3874"/>
    <w:rsid w:val="008025F8"/>
    <w:rsid w:val="008077A3"/>
    <w:rsid w:val="00817DE4"/>
    <w:rsid w:val="008254F0"/>
    <w:rsid w:val="00826DE0"/>
    <w:rsid w:val="0083317D"/>
    <w:rsid w:val="00850D8D"/>
    <w:rsid w:val="00853F54"/>
    <w:rsid w:val="00856270"/>
    <w:rsid w:val="0085632E"/>
    <w:rsid w:val="008619FB"/>
    <w:rsid w:val="0087210D"/>
    <w:rsid w:val="00872151"/>
    <w:rsid w:val="0087560E"/>
    <w:rsid w:val="00877D26"/>
    <w:rsid w:val="00882875"/>
    <w:rsid w:val="008855F1"/>
    <w:rsid w:val="008877D9"/>
    <w:rsid w:val="00891FD8"/>
    <w:rsid w:val="008A0BB0"/>
    <w:rsid w:val="008A2B44"/>
    <w:rsid w:val="008A5F34"/>
    <w:rsid w:val="008B067D"/>
    <w:rsid w:val="008B1FDA"/>
    <w:rsid w:val="008B3F86"/>
    <w:rsid w:val="008C2B79"/>
    <w:rsid w:val="008D1A9D"/>
    <w:rsid w:val="008D4E9A"/>
    <w:rsid w:val="008D50AD"/>
    <w:rsid w:val="008D5A34"/>
    <w:rsid w:val="008D67A1"/>
    <w:rsid w:val="008D7B4B"/>
    <w:rsid w:val="008E0DF8"/>
    <w:rsid w:val="008E3B84"/>
    <w:rsid w:val="009005E9"/>
    <w:rsid w:val="00905124"/>
    <w:rsid w:val="00907944"/>
    <w:rsid w:val="00912D6B"/>
    <w:rsid w:val="00923B39"/>
    <w:rsid w:val="009245F3"/>
    <w:rsid w:val="00927584"/>
    <w:rsid w:val="00930936"/>
    <w:rsid w:val="00933410"/>
    <w:rsid w:val="00936609"/>
    <w:rsid w:val="009436DA"/>
    <w:rsid w:val="009511C3"/>
    <w:rsid w:val="009529D3"/>
    <w:rsid w:val="0096737E"/>
    <w:rsid w:val="009738EB"/>
    <w:rsid w:val="00991164"/>
    <w:rsid w:val="00991799"/>
    <w:rsid w:val="00993EA0"/>
    <w:rsid w:val="00994B6A"/>
    <w:rsid w:val="00994BEA"/>
    <w:rsid w:val="0099656D"/>
    <w:rsid w:val="009A05DB"/>
    <w:rsid w:val="009B1D43"/>
    <w:rsid w:val="009B7D52"/>
    <w:rsid w:val="009C09FA"/>
    <w:rsid w:val="009C1D20"/>
    <w:rsid w:val="009C6192"/>
    <w:rsid w:val="009C78DA"/>
    <w:rsid w:val="009D7CF2"/>
    <w:rsid w:val="009E07FD"/>
    <w:rsid w:val="009E4A3B"/>
    <w:rsid w:val="009E6A7A"/>
    <w:rsid w:val="00A01C0F"/>
    <w:rsid w:val="00A11408"/>
    <w:rsid w:val="00A139C4"/>
    <w:rsid w:val="00A15906"/>
    <w:rsid w:val="00A2043E"/>
    <w:rsid w:val="00A211BD"/>
    <w:rsid w:val="00A21347"/>
    <w:rsid w:val="00A215B5"/>
    <w:rsid w:val="00A34982"/>
    <w:rsid w:val="00A60232"/>
    <w:rsid w:val="00A64B8A"/>
    <w:rsid w:val="00A65D9A"/>
    <w:rsid w:val="00A67CCC"/>
    <w:rsid w:val="00A7035B"/>
    <w:rsid w:val="00A73359"/>
    <w:rsid w:val="00A76F38"/>
    <w:rsid w:val="00A77EFA"/>
    <w:rsid w:val="00A82AF2"/>
    <w:rsid w:val="00A86BFE"/>
    <w:rsid w:val="00A93604"/>
    <w:rsid w:val="00A9568B"/>
    <w:rsid w:val="00A967D8"/>
    <w:rsid w:val="00AA0427"/>
    <w:rsid w:val="00AA4B8E"/>
    <w:rsid w:val="00AA6D11"/>
    <w:rsid w:val="00AC234E"/>
    <w:rsid w:val="00AC5154"/>
    <w:rsid w:val="00AD1657"/>
    <w:rsid w:val="00AD3DF6"/>
    <w:rsid w:val="00AD6361"/>
    <w:rsid w:val="00AE19DC"/>
    <w:rsid w:val="00AE2B6F"/>
    <w:rsid w:val="00B13620"/>
    <w:rsid w:val="00B211CB"/>
    <w:rsid w:val="00B22A0D"/>
    <w:rsid w:val="00B24B53"/>
    <w:rsid w:val="00B252DA"/>
    <w:rsid w:val="00B31AAC"/>
    <w:rsid w:val="00B323A9"/>
    <w:rsid w:val="00B36EFC"/>
    <w:rsid w:val="00B412B3"/>
    <w:rsid w:val="00B50BC0"/>
    <w:rsid w:val="00B51597"/>
    <w:rsid w:val="00B52B8B"/>
    <w:rsid w:val="00B5646C"/>
    <w:rsid w:val="00B6311C"/>
    <w:rsid w:val="00B65AD7"/>
    <w:rsid w:val="00B67ACC"/>
    <w:rsid w:val="00B73990"/>
    <w:rsid w:val="00B75665"/>
    <w:rsid w:val="00B768E9"/>
    <w:rsid w:val="00B82308"/>
    <w:rsid w:val="00B83AEA"/>
    <w:rsid w:val="00B93623"/>
    <w:rsid w:val="00B954F3"/>
    <w:rsid w:val="00B96FC1"/>
    <w:rsid w:val="00BA1BD9"/>
    <w:rsid w:val="00BB18C8"/>
    <w:rsid w:val="00BB252C"/>
    <w:rsid w:val="00BC2DAB"/>
    <w:rsid w:val="00BD03F2"/>
    <w:rsid w:val="00BD106A"/>
    <w:rsid w:val="00BD3169"/>
    <w:rsid w:val="00BD725A"/>
    <w:rsid w:val="00BF3082"/>
    <w:rsid w:val="00BF3998"/>
    <w:rsid w:val="00BF67AF"/>
    <w:rsid w:val="00C01733"/>
    <w:rsid w:val="00C03228"/>
    <w:rsid w:val="00C03B00"/>
    <w:rsid w:val="00C113B6"/>
    <w:rsid w:val="00C153E1"/>
    <w:rsid w:val="00C16506"/>
    <w:rsid w:val="00C26434"/>
    <w:rsid w:val="00C30658"/>
    <w:rsid w:val="00C309D0"/>
    <w:rsid w:val="00C30DDB"/>
    <w:rsid w:val="00C31B02"/>
    <w:rsid w:val="00C439AF"/>
    <w:rsid w:val="00C472FD"/>
    <w:rsid w:val="00C47C43"/>
    <w:rsid w:val="00C5002F"/>
    <w:rsid w:val="00C501D7"/>
    <w:rsid w:val="00C53BDC"/>
    <w:rsid w:val="00C53E38"/>
    <w:rsid w:val="00C62D62"/>
    <w:rsid w:val="00C65767"/>
    <w:rsid w:val="00C67583"/>
    <w:rsid w:val="00C72A82"/>
    <w:rsid w:val="00C72C52"/>
    <w:rsid w:val="00C76101"/>
    <w:rsid w:val="00C87228"/>
    <w:rsid w:val="00C95BA8"/>
    <w:rsid w:val="00C97DEF"/>
    <w:rsid w:val="00CB0992"/>
    <w:rsid w:val="00CB325F"/>
    <w:rsid w:val="00CC0D27"/>
    <w:rsid w:val="00CD3BFD"/>
    <w:rsid w:val="00CE1A1D"/>
    <w:rsid w:val="00CE22F1"/>
    <w:rsid w:val="00CE5398"/>
    <w:rsid w:val="00CF5792"/>
    <w:rsid w:val="00D003C8"/>
    <w:rsid w:val="00D0116A"/>
    <w:rsid w:val="00D12AD2"/>
    <w:rsid w:val="00D12D39"/>
    <w:rsid w:val="00D14DF1"/>
    <w:rsid w:val="00D1712A"/>
    <w:rsid w:val="00D17500"/>
    <w:rsid w:val="00D33AA2"/>
    <w:rsid w:val="00D3419A"/>
    <w:rsid w:val="00D351E1"/>
    <w:rsid w:val="00D40155"/>
    <w:rsid w:val="00D40531"/>
    <w:rsid w:val="00D424D0"/>
    <w:rsid w:val="00D4502D"/>
    <w:rsid w:val="00D56BE5"/>
    <w:rsid w:val="00D613B5"/>
    <w:rsid w:val="00D639CC"/>
    <w:rsid w:val="00D65775"/>
    <w:rsid w:val="00D714DC"/>
    <w:rsid w:val="00D77AB0"/>
    <w:rsid w:val="00D80F28"/>
    <w:rsid w:val="00D93834"/>
    <w:rsid w:val="00D95C87"/>
    <w:rsid w:val="00D97773"/>
    <w:rsid w:val="00DB42F5"/>
    <w:rsid w:val="00DB4EC4"/>
    <w:rsid w:val="00DD0957"/>
    <w:rsid w:val="00DD0C28"/>
    <w:rsid w:val="00DD2A5A"/>
    <w:rsid w:val="00DD3061"/>
    <w:rsid w:val="00DD7562"/>
    <w:rsid w:val="00DD7A0A"/>
    <w:rsid w:val="00DD7B66"/>
    <w:rsid w:val="00DF2A59"/>
    <w:rsid w:val="00DF3DBC"/>
    <w:rsid w:val="00E03969"/>
    <w:rsid w:val="00E04015"/>
    <w:rsid w:val="00E0491B"/>
    <w:rsid w:val="00E137D3"/>
    <w:rsid w:val="00E17992"/>
    <w:rsid w:val="00E22FEE"/>
    <w:rsid w:val="00E235EE"/>
    <w:rsid w:val="00E25739"/>
    <w:rsid w:val="00E30231"/>
    <w:rsid w:val="00E30656"/>
    <w:rsid w:val="00E32451"/>
    <w:rsid w:val="00E331E2"/>
    <w:rsid w:val="00E35FD6"/>
    <w:rsid w:val="00E36117"/>
    <w:rsid w:val="00E36DC2"/>
    <w:rsid w:val="00E403E9"/>
    <w:rsid w:val="00E43409"/>
    <w:rsid w:val="00E50599"/>
    <w:rsid w:val="00E55BC2"/>
    <w:rsid w:val="00E62DF0"/>
    <w:rsid w:val="00E64D8C"/>
    <w:rsid w:val="00E739C3"/>
    <w:rsid w:val="00E74B1B"/>
    <w:rsid w:val="00E86A7E"/>
    <w:rsid w:val="00E9632B"/>
    <w:rsid w:val="00EA3BC3"/>
    <w:rsid w:val="00EA67BD"/>
    <w:rsid w:val="00EC0B81"/>
    <w:rsid w:val="00ED095C"/>
    <w:rsid w:val="00ED3FDC"/>
    <w:rsid w:val="00ED6A9E"/>
    <w:rsid w:val="00EE3BA4"/>
    <w:rsid w:val="00EF5948"/>
    <w:rsid w:val="00F01777"/>
    <w:rsid w:val="00F0567E"/>
    <w:rsid w:val="00F269AA"/>
    <w:rsid w:val="00F272CD"/>
    <w:rsid w:val="00F274DD"/>
    <w:rsid w:val="00F30AC7"/>
    <w:rsid w:val="00F30D4A"/>
    <w:rsid w:val="00F35291"/>
    <w:rsid w:val="00F40925"/>
    <w:rsid w:val="00F4770A"/>
    <w:rsid w:val="00F54A34"/>
    <w:rsid w:val="00F54F01"/>
    <w:rsid w:val="00F61909"/>
    <w:rsid w:val="00F67769"/>
    <w:rsid w:val="00F80EA2"/>
    <w:rsid w:val="00F82917"/>
    <w:rsid w:val="00F83289"/>
    <w:rsid w:val="00F86B98"/>
    <w:rsid w:val="00F938B4"/>
    <w:rsid w:val="00F95C34"/>
    <w:rsid w:val="00FA20FC"/>
    <w:rsid w:val="00FB2FF9"/>
    <w:rsid w:val="00FB3816"/>
    <w:rsid w:val="00FC6093"/>
    <w:rsid w:val="00FD28B5"/>
    <w:rsid w:val="00FE0766"/>
    <w:rsid w:val="00FE344E"/>
    <w:rsid w:val="00FE7B25"/>
    <w:rsid w:val="00FF1AC7"/>
    <w:rsid w:val="00FF1EF3"/>
    <w:rsid w:val="00FF3665"/>
    <w:rsid w:val="00FF54FB"/>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7FFCB-8196-4C11-948C-FBCE691D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A1"/>
  </w:style>
  <w:style w:type="paragraph" w:styleId="Heading1">
    <w:name w:val="heading 1"/>
    <w:basedOn w:val="Normal"/>
    <w:next w:val="Normal"/>
    <w:qFormat/>
    <w:rsid w:val="001B75A1"/>
    <w:pPr>
      <w:keepNext/>
      <w:outlineLvl w:val="0"/>
    </w:pPr>
    <w:rPr>
      <w:rFonts w:ascii="Arial" w:hAnsi="Arial"/>
      <w:sz w:val="24"/>
    </w:rPr>
  </w:style>
  <w:style w:type="paragraph" w:styleId="Heading2">
    <w:name w:val="heading 2"/>
    <w:basedOn w:val="Normal"/>
    <w:next w:val="Normal"/>
    <w:qFormat/>
    <w:rsid w:val="001B75A1"/>
    <w:pPr>
      <w:keepNext/>
      <w:ind w:right="-270"/>
      <w:outlineLvl w:val="1"/>
    </w:pPr>
    <w:rPr>
      <w:rFonts w:ascii="Arial" w:hAnsi="Arial"/>
      <w:sz w:val="24"/>
    </w:rPr>
  </w:style>
  <w:style w:type="paragraph" w:styleId="Heading3">
    <w:name w:val="heading 3"/>
    <w:basedOn w:val="Normal"/>
    <w:next w:val="Normal"/>
    <w:qFormat/>
    <w:rsid w:val="001B75A1"/>
    <w:pPr>
      <w:keepNext/>
      <w:jc w:val="right"/>
      <w:outlineLvl w:val="2"/>
    </w:pPr>
    <w:rPr>
      <w:sz w:val="24"/>
    </w:rPr>
  </w:style>
  <w:style w:type="paragraph" w:styleId="Heading5">
    <w:name w:val="heading 5"/>
    <w:basedOn w:val="Normal"/>
    <w:next w:val="Normal"/>
    <w:link w:val="Heading5Char"/>
    <w:qFormat/>
    <w:rsid w:val="00E35F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75A1"/>
    <w:pPr>
      <w:tabs>
        <w:tab w:val="center" w:pos="4320"/>
        <w:tab w:val="right" w:pos="8640"/>
      </w:tabs>
    </w:pPr>
  </w:style>
  <w:style w:type="paragraph" w:styleId="Footer">
    <w:name w:val="footer"/>
    <w:basedOn w:val="Normal"/>
    <w:rsid w:val="001B75A1"/>
    <w:pPr>
      <w:tabs>
        <w:tab w:val="center" w:pos="4320"/>
        <w:tab w:val="right" w:pos="8640"/>
      </w:tabs>
    </w:pPr>
  </w:style>
  <w:style w:type="paragraph" w:styleId="Title">
    <w:name w:val="Title"/>
    <w:basedOn w:val="Normal"/>
    <w:qFormat/>
    <w:rsid w:val="001B75A1"/>
    <w:pPr>
      <w:jc w:val="center"/>
    </w:pPr>
    <w:rPr>
      <w:rFonts w:ascii="Arial" w:hAnsi="Arial"/>
      <w:sz w:val="48"/>
    </w:rPr>
  </w:style>
  <w:style w:type="paragraph" w:styleId="BodyText">
    <w:name w:val="Body Text"/>
    <w:basedOn w:val="Normal"/>
    <w:rsid w:val="001B75A1"/>
    <w:rPr>
      <w:rFonts w:ascii="Arial" w:hAnsi="Arial"/>
      <w:i/>
      <w:sz w:val="24"/>
    </w:rPr>
  </w:style>
  <w:style w:type="character" w:styleId="PageNumber">
    <w:name w:val="page number"/>
    <w:basedOn w:val="DefaultParagraphFont"/>
    <w:rsid w:val="001B75A1"/>
  </w:style>
  <w:style w:type="character" w:styleId="CommentReference">
    <w:name w:val="annotation reference"/>
    <w:semiHidden/>
    <w:rsid w:val="001B75A1"/>
    <w:rPr>
      <w:sz w:val="16"/>
    </w:rPr>
  </w:style>
  <w:style w:type="paragraph" w:styleId="CommentText">
    <w:name w:val="annotation text"/>
    <w:basedOn w:val="Normal"/>
    <w:semiHidden/>
    <w:rsid w:val="001B75A1"/>
  </w:style>
  <w:style w:type="character" w:styleId="Hyperlink">
    <w:name w:val="Hyperlink"/>
    <w:rsid w:val="00262AB0"/>
    <w:rPr>
      <w:color w:val="0000FF"/>
      <w:u w:val="single"/>
    </w:rPr>
  </w:style>
  <w:style w:type="paragraph" w:styleId="BalloonText">
    <w:name w:val="Balloon Text"/>
    <w:basedOn w:val="Normal"/>
    <w:semiHidden/>
    <w:rsid w:val="00171518"/>
    <w:rPr>
      <w:rFonts w:ascii="Tahoma" w:hAnsi="Tahoma" w:cs="Tahoma"/>
      <w:sz w:val="16"/>
      <w:szCs w:val="16"/>
    </w:rPr>
  </w:style>
  <w:style w:type="character" w:styleId="FollowedHyperlink">
    <w:name w:val="FollowedHyperlink"/>
    <w:rsid w:val="00B52B8B"/>
    <w:rPr>
      <w:color w:val="800080"/>
      <w:u w:val="single"/>
    </w:rPr>
  </w:style>
  <w:style w:type="character" w:customStyle="1" w:styleId="Heading5Char">
    <w:name w:val="Heading 5 Char"/>
    <w:link w:val="Heading5"/>
    <w:rsid w:val="00E35FD6"/>
    <w:rPr>
      <w:b/>
      <w:bCs/>
      <w:i/>
      <w:iCs/>
      <w:sz w:val="26"/>
      <w:szCs w:val="26"/>
    </w:rPr>
  </w:style>
  <w:style w:type="paragraph" w:styleId="BodyTextIndent">
    <w:name w:val="Body Text Indent"/>
    <w:basedOn w:val="Normal"/>
    <w:link w:val="BodyTextIndentChar"/>
    <w:rsid w:val="00B211CB"/>
    <w:pPr>
      <w:spacing w:after="120"/>
      <w:ind w:left="360"/>
    </w:pPr>
  </w:style>
  <w:style w:type="character" w:customStyle="1" w:styleId="BodyTextIndentChar">
    <w:name w:val="Body Text Indent Char"/>
    <w:basedOn w:val="DefaultParagraphFont"/>
    <w:link w:val="BodyTextIndent"/>
    <w:rsid w:val="00B2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van.maxim@mercergov.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720</Words>
  <Characters>4059</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tsaunders</dc:creator>
  <cp:keywords/>
  <cp:lastModifiedBy>Evan Maxim</cp:lastModifiedBy>
  <cp:revision>7</cp:revision>
  <cp:lastPrinted>2016-01-04T17:20:00Z</cp:lastPrinted>
  <dcterms:created xsi:type="dcterms:W3CDTF">2017-01-27T22:48:00Z</dcterms:created>
  <dcterms:modified xsi:type="dcterms:W3CDTF">2017-01-30T17:13:00Z</dcterms:modified>
</cp:coreProperties>
</file>